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419BD" w14:textId="77777777" w:rsidR="00F4651C" w:rsidRPr="00F4651C" w:rsidRDefault="00F4651C" w:rsidP="00F4651C">
      <w:pPr>
        <w:pStyle w:val="Style2"/>
        <w:jc w:val="both"/>
        <w:rPr>
          <w:rFonts w:ascii="Times New Roman" w:hAnsi="Times New Roman" w:cs="Times New Roman"/>
          <w:i w:val="0"/>
          <w:sz w:val="24"/>
          <w:szCs w:val="24"/>
        </w:rPr>
      </w:pPr>
    </w:p>
    <w:p w14:paraId="35EC68B0" w14:textId="77777777" w:rsidR="00F4651C" w:rsidRPr="00F4651C" w:rsidRDefault="00A46206" w:rsidP="00F46E82">
      <w:pPr>
        <w:jc w:val="center"/>
        <w:rPr>
          <w:i/>
        </w:rPr>
      </w:pPr>
      <w:r>
        <w:rPr>
          <w:rFonts w:ascii="Times New Roman" w:hAnsi="Times New Roman"/>
          <w:noProof/>
          <w:snapToGrid/>
          <w:lang w:val="en-IN" w:eastAsia="en-IN"/>
        </w:rPr>
        <w:drawing>
          <wp:inline distT="0" distB="0" distL="0" distR="0" wp14:anchorId="00857833" wp14:editId="1B60DAA7">
            <wp:extent cx="3695700" cy="1266825"/>
            <wp:effectExtent l="19050" t="0" r="0" b="0"/>
            <wp:docPr id="2" name="Picture 1" descr="N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 LOGO.jpg"/>
                    <pic:cNvPicPr>
                      <a:picLocks noChangeAspect="1" noChangeArrowheads="1"/>
                    </pic:cNvPicPr>
                  </pic:nvPicPr>
                  <pic:blipFill>
                    <a:blip r:embed="rId8" cstate="print"/>
                    <a:srcRect/>
                    <a:stretch>
                      <a:fillRect/>
                    </a:stretch>
                  </pic:blipFill>
                  <pic:spPr bwMode="auto">
                    <a:xfrm>
                      <a:off x="0" y="0"/>
                      <a:ext cx="3695700" cy="1266825"/>
                    </a:xfrm>
                    <a:prstGeom prst="rect">
                      <a:avLst/>
                    </a:prstGeom>
                    <a:noFill/>
                    <a:ln w="9525">
                      <a:noFill/>
                      <a:miter lim="800000"/>
                      <a:headEnd/>
                      <a:tailEnd/>
                    </a:ln>
                  </pic:spPr>
                </pic:pic>
              </a:graphicData>
            </a:graphic>
          </wp:inline>
        </w:drawing>
      </w:r>
    </w:p>
    <w:p w14:paraId="4978F9AF" w14:textId="77777777" w:rsidR="00F4651C" w:rsidRPr="00F4651C" w:rsidRDefault="00F4651C" w:rsidP="00F4651C">
      <w:pPr>
        <w:pStyle w:val="Style2"/>
        <w:jc w:val="both"/>
        <w:rPr>
          <w:rFonts w:ascii="Times New Roman" w:hAnsi="Times New Roman" w:cs="Times New Roman"/>
          <w:i w:val="0"/>
          <w:sz w:val="24"/>
          <w:szCs w:val="24"/>
        </w:rPr>
      </w:pPr>
      <w:r w:rsidRPr="00F4651C">
        <w:rPr>
          <w:rFonts w:ascii="Times New Roman" w:hAnsi="Times New Roman" w:cs="Times New Roman"/>
          <w:i w:val="0"/>
          <w:sz w:val="24"/>
          <w:szCs w:val="24"/>
        </w:rPr>
        <w:t xml:space="preserve">                    </w:t>
      </w:r>
    </w:p>
    <w:p w14:paraId="410F8EEF" w14:textId="77777777" w:rsidR="00F4651C" w:rsidRDefault="00F4651C" w:rsidP="00F4651C">
      <w:pPr>
        <w:pStyle w:val="Style2"/>
        <w:jc w:val="both"/>
        <w:rPr>
          <w:rFonts w:ascii="Times New Roman" w:hAnsi="Times New Roman" w:cs="Times New Roman"/>
          <w:i w:val="0"/>
          <w:sz w:val="24"/>
          <w:szCs w:val="24"/>
        </w:rPr>
      </w:pPr>
    </w:p>
    <w:p w14:paraId="0CEB30EF" w14:textId="77777777" w:rsidR="00F4651C" w:rsidRDefault="00F4651C" w:rsidP="00F4651C">
      <w:pPr>
        <w:pStyle w:val="Style2"/>
        <w:jc w:val="both"/>
        <w:rPr>
          <w:rFonts w:ascii="Times New Roman" w:hAnsi="Times New Roman" w:cs="Times New Roman"/>
          <w:i w:val="0"/>
          <w:sz w:val="24"/>
          <w:szCs w:val="24"/>
        </w:rPr>
      </w:pPr>
    </w:p>
    <w:p w14:paraId="35C0E697" w14:textId="77777777" w:rsidR="00F4651C" w:rsidRPr="00F4651C" w:rsidRDefault="00F4651C" w:rsidP="00F4651C">
      <w:pPr>
        <w:pStyle w:val="Style2"/>
        <w:jc w:val="both"/>
        <w:rPr>
          <w:rFonts w:ascii="Times New Roman" w:hAnsi="Times New Roman" w:cs="Times New Roman"/>
          <w:i w:val="0"/>
        </w:rPr>
      </w:pPr>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r>
      <w:r>
        <w:rPr>
          <w:rFonts w:ascii="Times New Roman" w:hAnsi="Times New Roman" w:cs="Times New Roman"/>
          <w:i w:val="0"/>
          <w:sz w:val="24"/>
          <w:szCs w:val="24"/>
        </w:rPr>
        <w:tab/>
        <w:t xml:space="preserve">     </w:t>
      </w:r>
    </w:p>
    <w:p w14:paraId="445AF750" w14:textId="77777777" w:rsidR="00F4651C" w:rsidRPr="00F4651C" w:rsidRDefault="00F4651C" w:rsidP="00F4651C">
      <w:pPr>
        <w:pStyle w:val="Style2"/>
        <w:jc w:val="both"/>
        <w:rPr>
          <w:rFonts w:ascii="Times New Roman" w:hAnsi="Times New Roman" w:cs="Times New Roman"/>
          <w:i w:val="0"/>
        </w:rPr>
      </w:pPr>
    </w:p>
    <w:p w14:paraId="70CE8456" w14:textId="77777777" w:rsidR="00F4651C" w:rsidRPr="00A46206" w:rsidRDefault="000105CD" w:rsidP="00F46E82">
      <w:pPr>
        <w:jc w:val="center"/>
        <w:rPr>
          <w:rFonts w:ascii="Times New Roman" w:hAnsi="Times New Roman"/>
          <w:b/>
          <w:sz w:val="48"/>
          <w:szCs w:val="48"/>
        </w:rPr>
      </w:pPr>
      <w:bookmarkStart w:id="0" w:name="_Toc247380058"/>
      <w:r w:rsidRPr="00A46206">
        <w:rPr>
          <w:rFonts w:ascii="Times New Roman" w:hAnsi="Times New Roman"/>
          <w:b/>
          <w:sz w:val="48"/>
          <w:szCs w:val="48"/>
        </w:rPr>
        <w:t>Procurement</w:t>
      </w:r>
      <w:bookmarkEnd w:id="0"/>
      <w:r w:rsidR="00D825E2" w:rsidRPr="00A46206">
        <w:rPr>
          <w:rFonts w:ascii="Times New Roman" w:hAnsi="Times New Roman"/>
          <w:b/>
          <w:sz w:val="48"/>
          <w:szCs w:val="48"/>
        </w:rPr>
        <w:t xml:space="preserve"> Process</w:t>
      </w:r>
    </w:p>
    <w:p w14:paraId="3DB7D400" w14:textId="77777777" w:rsidR="00F4651C" w:rsidRDefault="00F4651C" w:rsidP="00F4651C">
      <w:pPr>
        <w:pStyle w:val="Style2"/>
        <w:jc w:val="both"/>
        <w:rPr>
          <w:rFonts w:ascii="Times New Roman" w:hAnsi="Times New Roman" w:cs="Times New Roman"/>
          <w:i w:val="0"/>
          <w:sz w:val="24"/>
          <w:szCs w:val="24"/>
        </w:rPr>
      </w:pPr>
    </w:p>
    <w:p w14:paraId="504CC81C" w14:textId="77777777" w:rsidR="00F4651C" w:rsidRDefault="00F4651C" w:rsidP="00F4651C">
      <w:pPr>
        <w:rPr>
          <w:b/>
        </w:rPr>
      </w:pPr>
    </w:p>
    <w:p w14:paraId="2CA5B849" w14:textId="77777777" w:rsidR="00F4651C" w:rsidRDefault="00F4651C" w:rsidP="00F4651C">
      <w:pPr>
        <w:rPr>
          <w:b/>
        </w:rPr>
      </w:pPr>
    </w:p>
    <w:p w14:paraId="6C9B8163" w14:textId="77777777" w:rsidR="00F4651C" w:rsidRDefault="00F4651C" w:rsidP="00F4651C">
      <w:pPr>
        <w:rPr>
          <w:b/>
        </w:rPr>
      </w:pPr>
    </w:p>
    <w:p w14:paraId="24BFAE00" w14:textId="77777777" w:rsidR="00F4651C" w:rsidRDefault="00F4651C" w:rsidP="00F4651C">
      <w:pPr>
        <w:rPr>
          <w:b/>
        </w:rPr>
      </w:pPr>
    </w:p>
    <w:p w14:paraId="6882F35D" w14:textId="77777777" w:rsidR="00EB6D22" w:rsidRDefault="00EB6D22" w:rsidP="00F77365">
      <w:pPr>
        <w:rPr>
          <w:b/>
        </w:rPr>
      </w:pPr>
    </w:p>
    <w:p w14:paraId="02BF2DED" w14:textId="77777777" w:rsidR="00244273" w:rsidRDefault="00244273">
      <w:pPr>
        <w:rPr>
          <w:b/>
        </w:rPr>
      </w:pPr>
      <w:r>
        <w:rPr>
          <w:b/>
        </w:rPr>
        <w:br w:type="page"/>
      </w:r>
    </w:p>
    <w:p w14:paraId="7B51893A" w14:textId="77777777" w:rsidR="00EB6D22" w:rsidRDefault="00EB6D22" w:rsidP="00F77365">
      <w:pPr>
        <w:rPr>
          <w:b/>
        </w:rPr>
      </w:pPr>
    </w:p>
    <w:p w14:paraId="020A75C1" w14:textId="77777777" w:rsidR="00990521" w:rsidRDefault="00990521" w:rsidP="00EB6D22">
      <w:pPr>
        <w:rPr>
          <w:b/>
        </w:rPr>
      </w:pPr>
    </w:p>
    <w:p w14:paraId="66542515" w14:textId="77777777" w:rsidR="00990521" w:rsidRDefault="00990521" w:rsidP="00EB6D22">
      <w:pPr>
        <w:rPr>
          <w:b/>
        </w:rPr>
      </w:pPr>
    </w:p>
    <w:p w14:paraId="451F8AC5" w14:textId="77777777" w:rsidR="00EB6D22" w:rsidRDefault="00EB6D22" w:rsidP="00990521">
      <w:pPr>
        <w:ind w:hanging="360"/>
        <w:rPr>
          <w:rFonts w:ascii="Times New Roman" w:hAnsi="Times New Roman"/>
          <w:b/>
          <w:sz w:val="24"/>
          <w:szCs w:val="24"/>
        </w:rPr>
      </w:pPr>
      <w:r w:rsidRPr="00990521">
        <w:rPr>
          <w:rFonts w:ascii="Times New Roman" w:hAnsi="Times New Roman"/>
          <w:b/>
          <w:sz w:val="24"/>
          <w:szCs w:val="24"/>
        </w:rPr>
        <w:t>Version History:</w:t>
      </w:r>
    </w:p>
    <w:p w14:paraId="661B86E0" w14:textId="77777777" w:rsidR="00756540" w:rsidRDefault="00756540" w:rsidP="00990521">
      <w:pPr>
        <w:ind w:hanging="360"/>
        <w:rPr>
          <w:rFonts w:ascii="Times New Roman" w:hAnsi="Times New Roman"/>
          <w:b/>
          <w:sz w:val="24"/>
          <w:szCs w:val="24"/>
        </w:rPr>
      </w:pPr>
    </w:p>
    <w:tbl>
      <w:tblPr>
        <w:tblW w:w="90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1275"/>
        <w:gridCol w:w="3544"/>
        <w:gridCol w:w="992"/>
        <w:gridCol w:w="1276"/>
        <w:gridCol w:w="1240"/>
      </w:tblGrid>
      <w:tr w:rsidR="00756540" w:rsidRPr="003B1125" w14:paraId="7A993252" w14:textId="77777777" w:rsidTr="00730767">
        <w:trPr>
          <w:cantSplit/>
          <w:trHeight w:val="366"/>
        </w:trPr>
        <w:tc>
          <w:tcPr>
            <w:tcW w:w="763" w:type="dxa"/>
            <w:shd w:val="clear" w:color="auto" w:fill="D9D9D9" w:themeFill="background1" w:themeFillShade="D9"/>
          </w:tcPr>
          <w:p w14:paraId="49121B03" w14:textId="77777777" w:rsidR="00756540" w:rsidRPr="003B1125" w:rsidRDefault="00756540" w:rsidP="00440F31">
            <w:pPr>
              <w:jc w:val="center"/>
              <w:rPr>
                <w:rFonts w:ascii="Times New Roman" w:hAnsi="Times New Roman"/>
                <w:b/>
                <w:szCs w:val="22"/>
              </w:rPr>
            </w:pPr>
            <w:r w:rsidRPr="003B1125">
              <w:rPr>
                <w:rFonts w:ascii="Times New Roman" w:hAnsi="Times New Roman"/>
                <w:b/>
                <w:szCs w:val="22"/>
              </w:rPr>
              <w:t>Ver. No.</w:t>
            </w:r>
          </w:p>
        </w:tc>
        <w:tc>
          <w:tcPr>
            <w:tcW w:w="1275" w:type="dxa"/>
            <w:shd w:val="clear" w:color="auto" w:fill="D9D9D9" w:themeFill="background1" w:themeFillShade="D9"/>
          </w:tcPr>
          <w:p w14:paraId="56A3218C" w14:textId="77777777" w:rsidR="00756540" w:rsidRPr="003B1125" w:rsidRDefault="00756540" w:rsidP="00440F31">
            <w:pPr>
              <w:jc w:val="center"/>
              <w:rPr>
                <w:rFonts w:ascii="Times New Roman" w:hAnsi="Times New Roman"/>
                <w:b/>
                <w:szCs w:val="22"/>
              </w:rPr>
            </w:pPr>
            <w:r w:rsidRPr="003B1125">
              <w:rPr>
                <w:rFonts w:ascii="Times New Roman" w:hAnsi="Times New Roman"/>
                <w:b/>
                <w:szCs w:val="22"/>
              </w:rPr>
              <w:t>Date</w:t>
            </w:r>
          </w:p>
        </w:tc>
        <w:tc>
          <w:tcPr>
            <w:tcW w:w="3544" w:type="dxa"/>
            <w:shd w:val="clear" w:color="auto" w:fill="D9D9D9" w:themeFill="background1" w:themeFillShade="D9"/>
          </w:tcPr>
          <w:p w14:paraId="4B4AE16F" w14:textId="77777777" w:rsidR="00756540" w:rsidRPr="003B1125" w:rsidRDefault="00756540" w:rsidP="00440F31">
            <w:pPr>
              <w:jc w:val="center"/>
              <w:rPr>
                <w:rFonts w:ascii="Times New Roman" w:hAnsi="Times New Roman"/>
                <w:b/>
                <w:szCs w:val="22"/>
              </w:rPr>
            </w:pPr>
            <w:r w:rsidRPr="003B1125">
              <w:rPr>
                <w:rFonts w:ascii="Times New Roman" w:hAnsi="Times New Roman"/>
                <w:b/>
                <w:szCs w:val="22"/>
              </w:rPr>
              <w:t>Amendments made</w:t>
            </w:r>
          </w:p>
        </w:tc>
        <w:tc>
          <w:tcPr>
            <w:tcW w:w="992" w:type="dxa"/>
            <w:shd w:val="clear" w:color="auto" w:fill="D9D9D9" w:themeFill="background1" w:themeFillShade="D9"/>
          </w:tcPr>
          <w:p w14:paraId="12B7368B" w14:textId="77777777" w:rsidR="00756540" w:rsidRPr="003B1125" w:rsidRDefault="00756540" w:rsidP="00440F31">
            <w:pPr>
              <w:jc w:val="center"/>
              <w:rPr>
                <w:rFonts w:ascii="Times New Roman" w:hAnsi="Times New Roman"/>
                <w:b/>
                <w:szCs w:val="22"/>
              </w:rPr>
            </w:pPr>
            <w:r w:rsidRPr="003B1125">
              <w:rPr>
                <w:rFonts w:ascii="Times New Roman" w:hAnsi="Times New Roman"/>
                <w:b/>
                <w:szCs w:val="22"/>
              </w:rPr>
              <w:t>Author</w:t>
            </w:r>
          </w:p>
        </w:tc>
        <w:tc>
          <w:tcPr>
            <w:tcW w:w="1276" w:type="dxa"/>
            <w:shd w:val="clear" w:color="auto" w:fill="D9D9D9" w:themeFill="background1" w:themeFillShade="D9"/>
          </w:tcPr>
          <w:p w14:paraId="19B43675" w14:textId="77777777" w:rsidR="00756540" w:rsidRPr="003B1125" w:rsidRDefault="00756540" w:rsidP="00440F31">
            <w:pPr>
              <w:jc w:val="center"/>
              <w:rPr>
                <w:rFonts w:ascii="Times New Roman" w:hAnsi="Times New Roman"/>
                <w:b/>
                <w:szCs w:val="22"/>
              </w:rPr>
            </w:pPr>
            <w:r w:rsidRPr="003B1125">
              <w:rPr>
                <w:rFonts w:ascii="Times New Roman" w:hAnsi="Times New Roman"/>
                <w:b/>
                <w:szCs w:val="22"/>
              </w:rPr>
              <w:t>Reviewed By</w:t>
            </w:r>
          </w:p>
        </w:tc>
        <w:tc>
          <w:tcPr>
            <w:tcW w:w="1240" w:type="dxa"/>
            <w:shd w:val="clear" w:color="auto" w:fill="D9D9D9" w:themeFill="background1" w:themeFillShade="D9"/>
          </w:tcPr>
          <w:p w14:paraId="3199F6AE" w14:textId="77777777" w:rsidR="00756540" w:rsidRPr="003B1125" w:rsidRDefault="00756540" w:rsidP="00440F31">
            <w:pPr>
              <w:jc w:val="center"/>
              <w:rPr>
                <w:rFonts w:ascii="Times New Roman" w:hAnsi="Times New Roman"/>
                <w:b/>
                <w:szCs w:val="22"/>
              </w:rPr>
            </w:pPr>
            <w:r w:rsidRPr="003B1125">
              <w:rPr>
                <w:rFonts w:ascii="Times New Roman" w:hAnsi="Times New Roman"/>
                <w:b/>
                <w:szCs w:val="22"/>
              </w:rPr>
              <w:t>Approved By</w:t>
            </w:r>
          </w:p>
        </w:tc>
      </w:tr>
      <w:tr w:rsidR="00756540" w:rsidRPr="003B1125" w14:paraId="228D9630" w14:textId="77777777" w:rsidTr="00730767">
        <w:trPr>
          <w:cantSplit/>
          <w:trHeight w:val="552"/>
        </w:trPr>
        <w:tc>
          <w:tcPr>
            <w:tcW w:w="763" w:type="dxa"/>
          </w:tcPr>
          <w:p w14:paraId="622C6E12" w14:textId="77777777" w:rsidR="00756540" w:rsidRPr="003B1125" w:rsidRDefault="00756540" w:rsidP="00440F31">
            <w:pPr>
              <w:jc w:val="both"/>
              <w:rPr>
                <w:rFonts w:ascii="Times New Roman" w:hAnsi="Times New Roman"/>
                <w:szCs w:val="22"/>
              </w:rPr>
            </w:pPr>
            <w:r w:rsidRPr="003B1125">
              <w:rPr>
                <w:rFonts w:ascii="Times New Roman" w:hAnsi="Times New Roman"/>
                <w:szCs w:val="22"/>
              </w:rPr>
              <w:t>0.1</w:t>
            </w:r>
          </w:p>
          <w:p w14:paraId="5D879329" w14:textId="77777777" w:rsidR="00756540" w:rsidRPr="003B1125" w:rsidRDefault="00756540" w:rsidP="00440F31">
            <w:pPr>
              <w:jc w:val="both"/>
              <w:rPr>
                <w:rFonts w:ascii="Times New Roman" w:hAnsi="Times New Roman"/>
                <w:szCs w:val="22"/>
              </w:rPr>
            </w:pPr>
          </w:p>
        </w:tc>
        <w:tc>
          <w:tcPr>
            <w:tcW w:w="1275" w:type="dxa"/>
          </w:tcPr>
          <w:p w14:paraId="352577F1" w14:textId="0FBE131A" w:rsidR="00756540" w:rsidRPr="003B1125" w:rsidRDefault="00756540" w:rsidP="00440F31">
            <w:pPr>
              <w:rPr>
                <w:rFonts w:ascii="Times New Roman" w:hAnsi="Times New Roman"/>
                <w:szCs w:val="22"/>
              </w:rPr>
            </w:pPr>
            <w:r w:rsidRPr="003B1125">
              <w:rPr>
                <w:rFonts w:ascii="Times New Roman" w:hAnsi="Times New Roman"/>
                <w:szCs w:val="22"/>
              </w:rPr>
              <w:t>15</w:t>
            </w:r>
            <w:r w:rsidR="005C722D" w:rsidRPr="003B1125">
              <w:rPr>
                <w:rFonts w:ascii="Times New Roman" w:hAnsi="Times New Roman"/>
                <w:szCs w:val="22"/>
                <w:vertAlign w:val="superscript"/>
              </w:rPr>
              <w:t>th</w:t>
            </w:r>
            <w:r w:rsidR="005C722D" w:rsidRPr="003B1125">
              <w:rPr>
                <w:rFonts w:ascii="Times New Roman" w:hAnsi="Times New Roman"/>
                <w:szCs w:val="22"/>
              </w:rPr>
              <w:t xml:space="preserve"> May</w:t>
            </w:r>
            <w:r w:rsidRPr="003B1125">
              <w:rPr>
                <w:rFonts w:ascii="Times New Roman" w:hAnsi="Times New Roman"/>
                <w:szCs w:val="22"/>
              </w:rPr>
              <w:t>, 2008</w:t>
            </w:r>
          </w:p>
        </w:tc>
        <w:tc>
          <w:tcPr>
            <w:tcW w:w="3544" w:type="dxa"/>
          </w:tcPr>
          <w:p w14:paraId="79772F8A" w14:textId="77777777" w:rsidR="00756540" w:rsidRPr="003B1125" w:rsidRDefault="00756540" w:rsidP="00440F31">
            <w:pPr>
              <w:jc w:val="both"/>
              <w:rPr>
                <w:rFonts w:ascii="Times New Roman" w:hAnsi="Times New Roman"/>
                <w:szCs w:val="22"/>
              </w:rPr>
            </w:pPr>
            <w:r w:rsidRPr="003B1125">
              <w:rPr>
                <w:rFonts w:ascii="Times New Roman" w:hAnsi="Times New Roman"/>
                <w:szCs w:val="22"/>
              </w:rPr>
              <w:t>Initial Draft</w:t>
            </w:r>
          </w:p>
        </w:tc>
        <w:tc>
          <w:tcPr>
            <w:tcW w:w="992" w:type="dxa"/>
          </w:tcPr>
          <w:p w14:paraId="6C67BCE9" w14:textId="77777777" w:rsidR="00756540" w:rsidRPr="003B1125" w:rsidRDefault="00756540" w:rsidP="00440F31">
            <w:pPr>
              <w:jc w:val="both"/>
              <w:rPr>
                <w:rFonts w:ascii="Times New Roman" w:hAnsi="Times New Roman"/>
                <w:szCs w:val="22"/>
              </w:rPr>
            </w:pPr>
          </w:p>
        </w:tc>
        <w:tc>
          <w:tcPr>
            <w:tcW w:w="1276" w:type="dxa"/>
          </w:tcPr>
          <w:p w14:paraId="62C7398B" w14:textId="77777777" w:rsidR="00756540" w:rsidRPr="003B1125" w:rsidRDefault="00756540" w:rsidP="00440F31">
            <w:pPr>
              <w:jc w:val="both"/>
              <w:rPr>
                <w:rFonts w:ascii="Times New Roman" w:hAnsi="Times New Roman"/>
                <w:szCs w:val="22"/>
              </w:rPr>
            </w:pPr>
          </w:p>
        </w:tc>
        <w:tc>
          <w:tcPr>
            <w:tcW w:w="1240" w:type="dxa"/>
          </w:tcPr>
          <w:p w14:paraId="0FF76FED" w14:textId="77777777" w:rsidR="00756540" w:rsidRPr="003B1125" w:rsidRDefault="00756540" w:rsidP="00440F31">
            <w:pPr>
              <w:jc w:val="both"/>
              <w:rPr>
                <w:rFonts w:ascii="Times New Roman" w:hAnsi="Times New Roman"/>
                <w:szCs w:val="22"/>
              </w:rPr>
            </w:pPr>
          </w:p>
        </w:tc>
      </w:tr>
      <w:tr w:rsidR="00756540" w:rsidRPr="003B1125" w14:paraId="338E570D" w14:textId="77777777" w:rsidTr="00730767">
        <w:trPr>
          <w:cantSplit/>
          <w:trHeight w:val="1178"/>
        </w:trPr>
        <w:tc>
          <w:tcPr>
            <w:tcW w:w="763" w:type="dxa"/>
          </w:tcPr>
          <w:p w14:paraId="2CC78708" w14:textId="77777777" w:rsidR="00756540" w:rsidRPr="003B1125" w:rsidRDefault="00756540" w:rsidP="00440F31">
            <w:pPr>
              <w:jc w:val="both"/>
              <w:rPr>
                <w:rFonts w:ascii="Times New Roman" w:hAnsi="Times New Roman"/>
                <w:szCs w:val="22"/>
              </w:rPr>
            </w:pPr>
            <w:r w:rsidRPr="003B1125">
              <w:rPr>
                <w:rFonts w:ascii="Times New Roman" w:hAnsi="Times New Roman"/>
                <w:szCs w:val="22"/>
              </w:rPr>
              <w:t>1.0</w:t>
            </w:r>
          </w:p>
          <w:p w14:paraId="7D93FE57" w14:textId="77777777" w:rsidR="00756540" w:rsidRPr="003B1125" w:rsidRDefault="00756540" w:rsidP="00440F31">
            <w:pPr>
              <w:jc w:val="both"/>
              <w:rPr>
                <w:rFonts w:ascii="Times New Roman" w:hAnsi="Times New Roman"/>
                <w:szCs w:val="22"/>
              </w:rPr>
            </w:pPr>
          </w:p>
        </w:tc>
        <w:tc>
          <w:tcPr>
            <w:tcW w:w="1275" w:type="dxa"/>
          </w:tcPr>
          <w:p w14:paraId="319157E7" w14:textId="77777777" w:rsidR="00756540" w:rsidRPr="003B1125" w:rsidRDefault="00756540" w:rsidP="00440F31">
            <w:pPr>
              <w:rPr>
                <w:rFonts w:ascii="Times New Roman" w:hAnsi="Times New Roman"/>
                <w:szCs w:val="22"/>
              </w:rPr>
            </w:pPr>
            <w:r w:rsidRPr="003B1125">
              <w:rPr>
                <w:rFonts w:ascii="Times New Roman" w:hAnsi="Times New Roman"/>
                <w:szCs w:val="22"/>
              </w:rPr>
              <w:t>05</w:t>
            </w:r>
            <w:r w:rsidRPr="003B1125">
              <w:rPr>
                <w:rFonts w:ascii="Times New Roman" w:hAnsi="Times New Roman"/>
                <w:szCs w:val="22"/>
                <w:vertAlign w:val="superscript"/>
              </w:rPr>
              <w:t xml:space="preserve">th </w:t>
            </w:r>
            <w:r w:rsidRPr="003B1125">
              <w:rPr>
                <w:rFonts w:ascii="Times New Roman" w:hAnsi="Times New Roman"/>
                <w:szCs w:val="22"/>
              </w:rPr>
              <w:t>June, 2008</w:t>
            </w:r>
          </w:p>
        </w:tc>
        <w:tc>
          <w:tcPr>
            <w:tcW w:w="3544" w:type="dxa"/>
          </w:tcPr>
          <w:p w14:paraId="2FE5FBFB" w14:textId="77777777" w:rsidR="00756540" w:rsidRPr="003B1125" w:rsidRDefault="00756540" w:rsidP="00440F31">
            <w:pPr>
              <w:jc w:val="both"/>
              <w:rPr>
                <w:rFonts w:ascii="Times New Roman" w:hAnsi="Times New Roman"/>
                <w:szCs w:val="22"/>
              </w:rPr>
            </w:pPr>
            <w:r w:rsidRPr="003B1125">
              <w:rPr>
                <w:rFonts w:ascii="Times New Roman" w:hAnsi="Times New Roman"/>
                <w:szCs w:val="22"/>
              </w:rPr>
              <w:t>Initial Release</w:t>
            </w:r>
          </w:p>
          <w:p w14:paraId="25009577" w14:textId="77777777" w:rsidR="00756540" w:rsidRPr="003B1125" w:rsidRDefault="00756540" w:rsidP="00440F31">
            <w:pPr>
              <w:rPr>
                <w:rFonts w:ascii="Times New Roman" w:hAnsi="Times New Roman"/>
                <w:szCs w:val="22"/>
              </w:rPr>
            </w:pPr>
            <w:r w:rsidRPr="003B1125">
              <w:rPr>
                <w:rFonts w:ascii="Times New Roman" w:hAnsi="Times New Roman"/>
                <w:szCs w:val="22"/>
              </w:rPr>
              <w:t xml:space="preserve">&amp; Added the email in the section beside purchase order </w:t>
            </w:r>
          </w:p>
        </w:tc>
        <w:tc>
          <w:tcPr>
            <w:tcW w:w="992" w:type="dxa"/>
          </w:tcPr>
          <w:p w14:paraId="2272C26F" w14:textId="77777777" w:rsidR="00756540" w:rsidRPr="003B1125" w:rsidRDefault="00756540" w:rsidP="00440F31">
            <w:pPr>
              <w:jc w:val="both"/>
              <w:rPr>
                <w:rFonts w:ascii="Times New Roman" w:hAnsi="Times New Roman"/>
                <w:szCs w:val="22"/>
              </w:rPr>
            </w:pPr>
            <w:r w:rsidRPr="003B1125">
              <w:rPr>
                <w:rFonts w:ascii="Times New Roman" w:hAnsi="Times New Roman"/>
                <w:szCs w:val="22"/>
              </w:rPr>
              <w:t>Gaurav Rakheja</w:t>
            </w:r>
          </w:p>
        </w:tc>
        <w:tc>
          <w:tcPr>
            <w:tcW w:w="1276" w:type="dxa"/>
          </w:tcPr>
          <w:p w14:paraId="2799EBC0" w14:textId="30E94008" w:rsidR="00756540" w:rsidRPr="003B1125" w:rsidRDefault="00BF368A" w:rsidP="00440F31">
            <w:pPr>
              <w:jc w:val="both"/>
              <w:rPr>
                <w:rFonts w:ascii="Times New Roman" w:hAnsi="Times New Roman"/>
                <w:szCs w:val="22"/>
              </w:rPr>
            </w:pPr>
            <w:r w:rsidRPr="003B1125">
              <w:rPr>
                <w:rFonts w:ascii="Times New Roman" w:hAnsi="Times New Roman"/>
                <w:szCs w:val="22"/>
              </w:rPr>
              <w:t>Mr. Sudhir</w:t>
            </w:r>
            <w:r w:rsidR="00756540" w:rsidRPr="003B1125">
              <w:rPr>
                <w:rFonts w:ascii="Times New Roman" w:hAnsi="Times New Roman"/>
                <w:szCs w:val="22"/>
              </w:rPr>
              <w:t xml:space="preserve"> Saxena</w:t>
            </w:r>
          </w:p>
        </w:tc>
        <w:tc>
          <w:tcPr>
            <w:tcW w:w="1240" w:type="dxa"/>
          </w:tcPr>
          <w:p w14:paraId="56F5ECE8" w14:textId="6E532F1B" w:rsidR="00756540" w:rsidRPr="003B1125" w:rsidRDefault="00BF368A" w:rsidP="00440F31">
            <w:pPr>
              <w:jc w:val="both"/>
              <w:rPr>
                <w:rFonts w:ascii="Times New Roman" w:hAnsi="Times New Roman"/>
                <w:szCs w:val="22"/>
              </w:rPr>
            </w:pPr>
            <w:r w:rsidRPr="003B1125">
              <w:rPr>
                <w:rFonts w:ascii="Times New Roman" w:hAnsi="Times New Roman"/>
                <w:szCs w:val="22"/>
              </w:rPr>
              <w:t>Mr. Sudhir</w:t>
            </w:r>
            <w:r w:rsidR="00756540" w:rsidRPr="003B1125">
              <w:rPr>
                <w:rFonts w:ascii="Times New Roman" w:hAnsi="Times New Roman"/>
                <w:szCs w:val="22"/>
              </w:rPr>
              <w:t xml:space="preserve"> Saxena</w:t>
            </w:r>
          </w:p>
        </w:tc>
      </w:tr>
      <w:tr w:rsidR="00756540" w:rsidRPr="003B1125" w14:paraId="036A711B" w14:textId="77777777" w:rsidTr="00730767">
        <w:trPr>
          <w:cantSplit/>
          <w:trHeight w:val="664"/>
        </w:trPr>
        <w:tc>
          <w:tcPr>
            <w:tcW w:w="763" w:type="dxa"/>
          </w:tcPr>
          <w:p w14:paraId="76AE4E3C" w14:textId="77777777" w:rsidR="00756540" w:rsidRPr="003B1125" w:rsidRDefault="00756540" w:rsidP="00440F31">
            <w:pPr>
              <w:jc w:val="both"/>
              <w:rPr>
                <w:rFonts w:ascii="Times New Roman" w:hAnsi="Times New Roman"/>
                <w:szCs w:val="22"/>
              </w:rPr>
            </w:pPr>
            <w:r w:rsidRPr="003B1125">
              <w:rPr>
                <w:rFonts w:ascii="Times New Roman" w:hAnsi="Times New Roman"/>
                <w:szCs w:val="22"/>
              </w:rPr>
              <w:t>2.0</w:t>
            </w:r>
          </w:p>
        </w:tc>
        <w:tc>
          <w:tcPr>
            <w:tcW w:w="1275" w:type="dxa"/>
          </w:tcPr>
          <w:p w14:paraId="17FC3CB3" w14:textId="77777777" w:rsidR="00756540" w:rsidRPr="003B1125" w:rsidRDefault="00756540" w:rsidP="00440F31">
            <w:pPr>
              <w:rPr>
                <w:rFonts w:ascii="Times New Roman" w:hAnsi="Times New Roman"/>
                <w:szCs w:val="22"/>
              </w:rPr>
            </w:pPr>
            <w:r w:rsidRPr="003B1125">
              <w:rPr>
                <w:rFonts w:ascii="Times New Roman" w:hAnsi="Times New Roman"/>
                <w:szCs w:val="22"/>
              </w:rPr>
              <w:t>16</w:t>
            </w:r>
            <w:r w:rsidRPr="003B1125">
              <w:rPr>
                <w:rFonts w:ascii="Times New Roman" w:hAnsi="Times New Roman"/>
                <w:szCs w:val="22"/>
                <w:vertAlign w:val="superscript"/>
              </w:rPr>
              <w:t>th</w:t>
            </w:r>
            <w:r w:rsidRPr="003B1125">
              <w:rPr>
                <w:rFonts w:ascii="Times New Roman" w:hAnsi="Times New Roman"/>
                <w:szCs w:val="22"/>
              </w:rPr>
              <w:t xml:space="preserve"> Nov, 2009</w:t>
            </w:r>
          </w:p>
        </w:tc>
        <w:tc>
          <w:tcPr>
            <w:tcW w:w="3544" w:type="dxa"/>
          </w:tcPr>
          <w:p w14:paraId="42B15DE4" w14:textId="77777777" w:rsidR="00756540" w:rsidRPr="003B1125" w:rsidRDefault="00756540" w:rsidP="00440F31">
            <w:pPr>
              <w:jc w:val="both"/>
              <w:rPr>
                <w:rFonts w:ascii="Times New Roman" w:hAnsi="Times New Roman"/>
                <w:szCs w:val="22"/>
              </w:rPr>
            </w:pPr>
            <w:r w:rsidRPr="003B1125">
              <w:rPr>
                <w:rFonts w:ascii="Times New Roman" w:hAnsi="Times New Roman"/>
                <w:szCs w:val="22"/>
              </w:rPr>
              <w:t>Modified sec 6</w:t>
            </w:r>
          </w:p>
        </w:tc>
        <w:tc>
          <w:tcPr>
            <w:tcW w:w="992" w:type="dxa"/>
          </w:tcPr>
          <w:p w14:paraId="296BDCE1" w14:textId="77777777" w:rsidR="00756540" w:rsidRPr="003B1125" w:rsidRDefault="00756540" w:rsidP="00440F31">
            <w:pPr>
              <w:jc w:val="both"/>
              <w:rPr>
                <w:rFonts w:ascii="Times New Roman" w:hAnsi="Times New Roman"/>
                <w:szCs w:val="22"/>
              </w:rPr>
            </w:pPr>
            <w:r w:rsidRPr="003B1125">
              <w:rPr>
                <w:rFonts w:ascii="Times New Roman" w:hAnsi="Times New Roman"/>
                <w:szCs w:val="22"/>
              </w:rPr>
              <w:t>Abhishek Rautela</w:t>
            </w:r>
          </w:p>
        </w:tc>
        <w:tc>
          <w:tcPr>
            <w:tcW w:w="1276" w:type="dxa"/>
          </w:tcPr>
          <w:p w14:paraId="2A05708B" w14:textId="329110B8" w:rsidR="00756540" w:rsidRPr="003B1125" w:rsidRDefault="00BF368A" w:rsidP="00440F31">
            <w:pPr>
              <w:jc w:val="both"/>
              <w:rPr>
                <w:rFonts w:ascii="Times New Roman" w:hAnsi="Times New Roman"/>
                <w:szCs w:val="22"/>
              </w:rPr>
            </w:pPr>
            <w:r w:rsidRPr="003B1125">
              <w:rPr>
                <w:rFonts w:ascii="Times New Roman" w:hAnsi="Times New Roman"/>
                <w:szCs w:val="22"/>
              </w:rPr>
              <w:t>Mr. Sudhir</w:t>
            </w:r>
            <w:r w:rsidR="00756540" w:rsidRPr="003B1125">
              <w:rPr>
                <w:rFonts w:ascii="Times New Roman" w:hAnsi="Times New Roman"/>
                <w:szCs w:val="22"/>
              </w:rPr>
              <w:t xml:space="preserve"> Saxena</w:t>
            </w:r>
          </w:p>
        </w:tc>
        <w:tc>
          <w:tcPr>
            <w:tcW w:w="1240" w:type="dxa"/>
          </w:tcPr>
          <w:p w14:paraId="2DBB3EF1" w14:textId="05024935" w:rsidR="00756540" w:rsidRPr="003B1125" w:rsidRDefault="00BF368A" w:rsidP="0055129A">
            <w:pPr>
              <w:rPr>
                <w:rFonts w:ascii="Times New Roman" w:hAnsi="Times New Roman"/>
                <w:szCs w:val="22"/>
              </w:rPr>
            </w:pPr>
            <w:r w:rsidRPr="003B1125">
              <w:rPr>
                <w:rFonts w:ascii="Times New Roman" w:hAnsi="Times New Roman"/>
                <w:szCs w:val="22"/>
              </w:rPr>
              <w:t>Mr. Sudhir</w:t>
            </w:r>
            <w:r w:rsidR="00756540" w:rsidRPr="003B1125">
              <w:rPr>
                <w:rFonts w:ascii="Times New Roman" w:hAnsi="Times New Roman"/>
                <w:szCs w:val="22"/>
              </w:rPr>
              <w:t xml:space="preserve"> Saxena</w:t>
            </w:r>
          </w:p>
        </w:tc>
      </w:tr>
      <w:tr w:rsidR="00756540" w:rsidRPr="003B1125" w14:paraId="1E538B4C" w14:textId="77777777" w:rsidTr="00730767">
        <w:trPr>
          <w:cantSplit/>
          <w:trHeight w:val="664"/>
        </w:trPr>
        <w:tc>
          <w:tcPr>
            <w:tcW w:w="763" w:type="dxa"/>
          </w:tcPr>
          <w:p w14:paraId="2581CC36" w14:textId="77777777" w:rsidR="00756540" w:rsidRPr="003B1125" w:rsidRDefault="00756540" w:rsidP="00440F31">
            <w:pPr>
              <w:jc w:val="both"/>
              <w:rPr>
                <w:rFonts w:ascii="Times New Roman" w:hAnsi="Times New Roman"/>
                <w:szCs w:val="22"/>
              </w:rPr>
            </w:pPr>
            <w:r w:rsidRPr="003B1125">
              <w:rPr>
                <w:rFonts w:ascii="Times New Roman" w:hAnsi="Times New Roman"/>
                <w:szCs w:val="22"/>
              </w:rPr>
              <w:t>2.1</w:t>
            </w:r>
          </w:p>
        </w:tc>
        <w:tc>
          <w:tcPr>
            <w:tcW w:w="1275" w:type="dxa"/>
          </w:tcPr>
          <w:p w14:paraId="7F83FE51" w14:textId="77777777" w:rsidR="00756540" w:rsidRPr="003B1125" w:rsidRDefault="00756540" w:rsidP="00AE2C00">
            <w:pPr>
              <w:rPr>
                <w:rFonts w:ascii="Times New Roman" w:hAnsi="Times New Roman"/>
                <w:szCs w:val="22"/>
              </w:rPr>
            </w:pPr>
            <w:r w:rsidRPr="003B1125">
              <w:rPr>
                <w:rFonts w:ascii="Times New Roman" w:hAnsi="Times New Roman"/>
                <w:szCs w:val="22"/>
              </w:rPr>
              <w:t>1</w:t>
            </w:r>
            <w:r w:rsidRPr="003B1125">
              <w:rPr>
                <w:rFonts w:ascii="Times New Roman" w:hAnsi="Times New Roman"/>
                <w:szCs w:val="22"/>
                <w:vertAlign w:val="superscript"/>
              </w:rPr>
              <w:t>st</w:t>
            </w:r>
            <w:r w:rsidRPr="003B1125">
              <w:rPr>
                <w:rFonts w:ascii="Times New Roman" w:hAnsi="Times New Roman"/>
                <w:szCs w:val="22"/>
              </w:rPr>
              <w:t xml:space="preserve"> May, 2010</w:t>
            </w:r>
          </w:p>
        </w:tc>
        <w:tc>
          <w:tcPr>
            <w:tcW w:w="3544" w:type="dxa"/>
          </w:tcPr>
          <w:p w14:paraId="05C06D4E" w14:textId="77777777" w:rsidR="00756540" w:rsidRPr="003B1125" w:rsidRDefault="00756540" w:rsidP="00440F31">
            <w:pPr>
              <w:jc w:val="both"/>
              <w:rPr>
                <w:rFonts w:ascii="Times New Roman" w:hAnsi="Times New Roman"/>
                <w:szCs w:val="22"/>
              </w:rPr>
            </w:pPr>
            <w:r w:rsidRPr="003B1125">
              <w:rPr>
                <w:rFonts w:ascii="Times New Roman" w:hAnsi="Times New Roman"/>
                <w:szCs w:val="22"/>
              </w:rPr>
              <w:t>Formatting changes &amp; Reviewed</w:t>
            </w:r>
          </w:p>
        </w:tc>
        <w:tc>
          <w:tcPr>
            <w:tcW w:w="992" w:type="dxa"/>
          </w:tcPr>
          <w:p w14:paraId="422DF0D3" w14:textId="77777777" w:rsidR="00756540" w:rsidRPr="003B1125" w:rsidRDefault="00756540" w:rsidP="00440F31">
            <w:pPr>
              <w:jc w:val="both"/>
              <w:rPr>
                <w:rFonts w:ascii="Times New Roman" w:hAnsi="Times New Roman"/>
                <w:szCs w:val="22"/>
              </w:rPr>
            </w:pPr>
            <w:r w:rsidRPr="003B1125">
              <w:rPr>
                <w:rFonts w:ascii="Times New Roman" w:hAnsi="Times New Roman"/>
                <w:szCs w:val="22"/>
              </w:rPr>
              <w:t>Neha Gupta</w:t>
            </w:r>
          </w:p>
        </w:tc>
        <w:tc>
          <w:tcPr>
            <w:tcW w:w="1276" w:type="dxa"/>
          </w:tcPr>
          <w:p w14:paraId="777C9DEC" w14:textId="77777777" w:rsidR="00756540" w:rsidRPr="003B1125" w:rsidRDefault="00756540" w:rsidP="00440F31">
            <w:pPr>
              <w:jc w:val="both"/>
              <w:rPr>
                <w:rFonts w:ascii="Times New Roman" w:hAnsi="Times New Roman"/>
                <w:szCs w:val="22"/>
              </w:rPr>
            </w:pPr>
            <w:r w:rsidRPr="003B1125">
              <w:rPr>
                <w:rFonts w:ascii="Times New Roman" w:hAnsi="Times New Roman"/>
                <w:szCs w:val="22"/>
              </w:rPr>
              <w:t>Abhishek Rautela</w:t>
            </w:r>
          </w:p>
        </w:tc>
        <w:tc>
          <w:tcPr>
            <w:tcW w:w="1240" w:type="dxa"/>
          </w:tcPr>
          <w:p w14:paraId="02C36DAF" w14:textId="13CCA7DB" w:rsidR="00756540" w:rsidRPr="003B1125" w:rsidRDefault="00BF368A" w:rsidP="0055129A">
            <w:pPr>
              <w:rPr>
                <w:rFonts w:ascii="Times New Roman" w:hAnsi="Times New Roman"/>
                <w:szCs w:val="22"/>
              </w:rPr>
            </w:pPr>
            <w:r w:rsidRPr="003B1125">
              <w:rPr>
                <w:rFonts w:ascii="Times New Roman" w:hAnsi="Times New Roman"/>
                <w:szCs w:val="22"/>
              </w:rPr>
              <w:t>Mr. Sudhir</w:t>
            </w:r>
            <w:r w:rsidR="00756540" w:rsidRPr="003B1125">
              <w:rPr>
                <w:rFonts w:ascii="Times New Roman" w:hAnsi="Times New Roman"/>
                <w:szCs w:val="22"/>
              </w:rPr>
              <w:t xml:space="preserve"> Saxena</w:t>
            </w:r>
          </w:p>
        </w:tc>
      </w:tr>
      <w:tr w:rsidR="00756540" w:rsidRPr="003B1125" w14:paraId="1193B485" w14:textId="77777777" w:rsidTr="00730767">
        <w:trPr>
          <w:cantSplit/>
          <w:trHeight w:val="664"/>
        </w:trPr>
        <w:tc>
          <w:tcPr>
            <w:tcW w:w="763" w:type="dxa"/>
          </w:tcPr>
          <w:p w14:paraId="0613A959" w14:textId="77777777" w:rsidR="00756540" w:rsidRPr="003B1125" w:rsidRDefault="00756540" w:rsidP="00440F31">
            <w:pPr>
              <w:jc w:val="both"/>
              <w:rPr>
                <w:rFonts w:ascii="Times New Roman" w:hAnsi="Times New Roman"/>
                <w:szCs w:val="22"/>
              </w:rPr>
            </w:pPr>
            <w:r w:rsidRPr="003B1125">
              <w:rPr>
                <w:rFonts w:ascii="Times New Roman" w:hAnsi="Times New Roman"/>
                <w:szCs w:val="22"/>
              </w:rPr>
              <w:t>3.0</w:t>
            </w:r>
          </w:p>
        </w:tc>
        <w:tc>
          <w:tcPr>
            <w:tcW w:w="1275" w:type="dxa"/>
          </w:tcPr>
          <w:p w14:paraId="3B54716E" w14:textId="77777777" w:rsidR="00756540" w:rsidRPr="003B1125" w:rsidRDefault="00756540" w:rsidP="00AE2C00">
            <w:pPr>
              <w:rPr>
                <w:rFonts w:ascii="Times New Roman" w:hAnsi="Times New Roman"/>
                <w:szCs w:val="22"/>
              </w:rPr>
            </w:pPr>
            <w:r w:rsidRPr="003B1125">
              <w:rPr>
                <w:rFonts w:ascii="Times New Roman" w:hAnsi="Times New Roman"/>
                <w:szCs w:val="22"/>
              </w:rPr>
              <w:t>5</w:t>
            </w:r>
            <w:r w:rsidRPr="003B1125">
              <w:rPr>
                <w:rFonts w:ascii="Times New Roman" w:hAnsi="Times New Roman"/>
                <w:szCs w:val="22"/>
                <w:vertAlign w:val="superscript"/>
              </w:rPr>
              <w:t>th</w:t>
            </w:r>
            <w:r w:rsidRPr="003B1125">
              <w:rPr>
                <w:rFonts w:ascii="Times New Roman" w:hAnsi="Times New Roman"/>
                <w:szCs w:val="22"/>
              </w:rPr>
              <w:t xml:space="preserve"> January 2011</w:t>
            </w:r>
          </w:p>
        </w:tc>
        <w:tc>
          <w:tcPr>
            <w:tcW w:w="3544" w:type="dxa"/>
          </w:tcPr>
          <w:p w14:paraId="31906859" w14:textId="6740F1BC" w:rsidR="00756540" w:rsidRPr="003B1125" w:rsidRDefault="00BF368A" w:rsidP="00440F31">
            <w:pPr>
              <w:rPr>
                <w:rFonts w:ascii="Times New Roman" w:hAnsi="Times New Roman"/>
                <w:szCs w:val="22"/>
              </w:rPr>
            </w:pPr>
            <w:r w:rsidRPr="003B1125">
              <w:rPr>
                <w:rFonts w:ascii="Times New Roman" w:hAnsi="Times New Roman"/>
                <w:szCs w:val="22"/>
              </w:rPr>
              <w:t>Update Task</w:t>
            </w:r>
            <w:r w:rsidR="00756540" w:rsidRPr="003B1125">
              <w:rPr>
                <w:rFonts w:ascii="Times New Roman" w:hAnsi="Times New Roman"/>
                <w:szCs w:val="22"/>
              </w:rPr>
              <w:t xml:space="preserve"> and Purchase section </w:t>
            </w:r>
          </w:p>
        </w:tc>
        <w:tc>
          <w:tcPr>
            <w:tcW w:w="992" w:type="dxa"/>
          </w:tcPr>
          <w:p w14:paraId="0BFFDA94" w14:textId="77777777" w:rsidR="00756540" w:rsidRPr="003B1125" w:rsidRDefault="00756540" w:rsidP="00440F31">
            <w:pPr>
              <w:jc w:val="both"/>
              <w:rPr>
                <w:rFonts w:ascii="Times New Roman" w:hAnsi="Times New Roman"/>
                <w:szCs w:val="22"/>
              </w:rPr>
            </w:pPr>
            <w:r w:rsidRPr="003B1125">
              <w:rPr>
                <w:rFonts w:ascii="Times New Roman" w:hAnsi="Times New Roman"/>
                <w:szCs w:val="22"/>
              </w:rPr>
              <w:t>Neha Gupta</w:t>
            </w:r>
          </w:p>
        </w:tc>
        <w:tc>
          <w:tcPr>
            <w:tcW w:w="1276" w:type="dxa"/>
          </w:tcPr>
          <w:p w14:paraId="717114BD" w14:textId="77777777" w:rsidR="00756540" w:rsidRPr="003B1125" w:rsidRDefault="00756540" w:rsidP="00440F31">
            <w:pPr>
              <w:jc w:val="both"/>
              <w:rPr>
                <w:rFonts w:ascii="Times New Roman" w:hAnsi="Times New Roman"/>
                <w:szCs w:val="22"/>
              </w:rPr>
            </w:pPr>
            <w:r w:rsidRPr="003B1125">
              <w:rPr>
                <w:rFonts w:ascii="Times New Roman" w:hAnsi="Times New Roman"/>
                <w:szCs w:val="22"/>
              </w:rPr>
              <w:t>Abhishek Rautela</w:t>
            </w:r>
          </w:p>
        </w:tc>
        <w:tc>
          <w:tcPr>
            <w:tcW w:w="1240" w:type="dxa"/>
          </w:tcPr>
          <w:p w14:paraId="1A35809D" w14:textId="10E6FCAF" w:rsidR="00756540" w:rsidRPr="003B1125" w:rsidRDefault="00BF368A" w:rsidP="0055129A">
            <w:pPr>
              <w:rPr>
                <w:rFonts w:ascii="Times New Roman" w:hAnsi="Times New Roman"/>
                <w:szCs w:val="22"/>
              </w:rPr>
            </w:pPr>
            <w:r w:rsidRPr="003B1125">
              <w:rPr>
                <w:rFonts w:ascii="Times New Roman" w:hAnsi="Times New Roman"/>
                <w:szCs w:val="22"/>
              </w:rPr>
              <w:t>Mr. Sudhir</w:t>
            </w:r>
            <w:r w:rsidR="00756540" w:rsidRPr="003B1125">
              <w:rPr>
                <w:rFonts w:ascii="Times New Roman" w:hAnsi="Times New Roman"/>
                <w:szCs w:val="22"/>
              </w:rPr>
              <w:t xml:space="preserve"> Saxena</w:t>
            </w:r>
          </w:p>
        </w:tc>
      </w:tr>
      <w:tr w:rsidR="00756540" w:rsidRPr="003B1125" w14:paraId="177D4732" w14:textId="77777777" w:rsidTr="00730767">
        <w:trPr>
          <w:cantSplit/>
          <w:trHeight w:val="664"/>
        </w:trPr>
        <w:tc>
          <w:tcPr>
            <w:tcW w:w="763" w:type="dxa"/>
          </w:tcPr>
          <w:p w14:paraId="6A810F9B" w14:textId="77777777" w:rsidR="00756540" w:rsidRPr="003B1125" w:rsidRDefault="00756540" w:rsidP="00440F31">
            <w:pPr>
              <w:jc w:val="both"/>
              <w:rPr>
                <w:rFonts w:ascii="Times New Roman" w:hAnsi="Times New Roman"/>
                <w:szCs w:val="22"/>
              </w:rPr>
            </w:pPr>
            <w:r w:rsidRPr="003B1125">
              <w:rPr>
                <w:rFonts w:ascii="Times New Roman" w:hAnsi="Times New Roman"/>
                <w:szCs w:val="22"/>
              </w:rPr>
              <w:t>3.1</w:t>
            </w:r>
          </w:p>
        </w:tc>
        <w:tc>
          <w:tcPr>
            <w:tcW w:w="1275" w:type="dxa"/>
          </w:tcPr>
          <w:p w14:paraId="74409D79" w14:textId="77777777" w:rsidR="00756540" w:rsidRPr="003B1125" w:rsidRDefault="00756540" w:rsidP="00AE2C00">
            <w:pPr>
              <w:rPr>
                <w:rFonts w:ascii="Times New Roman" w:hAnsi="Times New Roman"/>
                <w:szCs w:val="22"/>
              </w:rPr>
            </w:pPr>
            <w:r w:rsidRPr="003B1125">
              <w:rPr>
                <w:rFonts w:ascii="Times New Roman" w:hAnsi="Times New Roman"/>
                <w:szCs w:val="22"/>
              </w:rPr>
              <w:t>17</w:t>
            </w:r>
            <w:r w:rsidRPr="003B1125">
              <w:rPr>
                <w:rFonts w:ascii="Times New Roman" w:hAnsi="Times New Roman"/>
                <w:szCs w:val="22"/>
                <w:vertAlign w:val="superscript"/>
              </w:rPr>
              <w:t>th</w:t>
            </w:r>
            <w:r w:rsidRPr="003B1125">
              <w:rPr>
                <w:rFonts w:ascii="Times New Roman" w:hAnsi="Times New Roman"/>
                <w:szCs w:val="22"/>
              </w:rPr>
              <w:t xml:space="preserve"> January 2012</w:t>
            </w:r>
          </w:p>
        </w:tc>
        <w:tc>
          <w:tcPr>
            <w:tcW w:w="3544" w:type="dxa"/>
          </w:tcPr>
          <w:p w14:paraId="6DE627EF" w14:textId="77777777" w:rsidR="00756540" w:rsidRPr="003B1125" w:rsidRDefault="00756540" w:rsidP="00440F31">
            <w:pPr>
              <w:jc w:val="both"/>
              <w:rPr>
                <w:rFonts w:ascii="Times New Roman" w:hAnsi="Times New Roman"/>
                <w:szCs w:val="22"/>
              </w:rPr>
            </w:pPr>
            <w:r w:rsidRPr="003B1125">
              <w:rPr>
                <w:rFonts w:ascii="Times New Roman" w:hAnsi="Times New Roman"/>
                <w:szCs w:val="22"/>
              </w:rPr>
              <w:t>Update section 5 &amp; 6</w:t>
            </w:r>
          </w:p>
        </w:tc>
        <w:tc>
          <w:tcPr>
            <w:tcW w:w="992" w:type="dxa"/>
          </w:tcPr>
          <w:p w14:paraId="3196FB21" w14:textId="77777777" w:rsidR="00756540" w:rsidRPr="003B1125" w:rsidRDefault="00756540" w:rsidP="00440F31">
            <w:pPr>
              <w:jc w:val="both"/>
              <w:rPr>
                <w:rFonts w:ascii="Times New Roman" w:hAnsi="Times New Roman"/>
                <w:szCs w:val="22"/>
              </w:rPr>
            </w:pPr>
            <w:r w:rsidRPr="003B1125">
              <w:rPr>
                <w:rFonts w:ascii="Times New Roman" w:hAnsi="Times New Roman"/>
                <w:szCs w:val="22"/>
              </w:rPr>
              <w:t>Ajeet</w:t>
            </w:r>
          </w:p>
        </w:tc>
        <w:tc>
          <w:tcPr>
            <w:tcW w:w="1276" w:type="dxa"/>
          </w:tcPr>
          <w:p w14:paraId="082CEBD8" w14:textId="77777777" w:rsidR="00756540" w:rsidRPr="003B1125" w:rsidRDefault="00756540" w:rsidP="00440F31">
            <w:pPr>
              <w:jc w:val="both"/>
              <w:rPr>
                <w:rFonts w:ascii="Times New Roman" w:hAnsi="Times New Roman"/>
                <w:szCs w:val="22"/>
              </w:rPr>
            </w:pPr>
            <w:r w:rsidRPr="003B1125">
              <w:rPr>
                <w:rFonts w:ascii="Times New Roman" w:hAnsi="Times New Roman"/>
                <w:szCs w:val="22"/>
              </w:rPr>
              <w:t>Saket</w:t>
            </w:r>
          </w:p>
        </w:tc>
        <w:tc>
          <w:tcPr>
            <w:tcW w:w="1240" w:type="dxa"/>
          </w:tcPr>
          <w:p w14:paraId="3E60828E" w14:textId="77777777" w:rsidR="00756540" w:rsidRPr="003B1125" w:rsidRDefault="00A16A67" w:rsidP="0055129A">
            <w:pPr>
              <w:rPr>
                <w:rFonts w:ascii="Times New Roman" w:hAnsi="Times New Roman"/>
                <w:szCs w:val="22"/>
              </w:rPr>
            </w:pPr>
            <w:r w:rsidRPr="003B1125">
              <w:rPr>
                <w:rFonts w:ascii="Times New Roman" w:hAnsi="Times New Roman"/>
                <w:szCs w:val="22"/>
              </w:rPr>
              <w:t>GM</w:t>
            </w:r>
            <w:r w:rsidR="00756540" w:rsidRPr="003B1125">
              <w:rPr>
                <w:rFonts w:ascii="Times New Roman" w:hAnsi="Times New Roman"/>
                <w:szCs w:val="22"/>
              </w:rPr>
              <w:t xml:space="preserve"> Dua</w:t>
            </w:r>
          </w:p>
        </w:tc>
      </w:tr>
      <w:tr w:rsidR="00A16A67" w:rsidRPr="003B1125" w14:paraId="7766EF1B" w14:textId="77777777" w:rsidTr="00730767">
        <w:trPr>
          <w:cantSplit/>
          <w:trHeight w:val="664"/>
        </w:trPr>
        <w:tc>
          <w:tcPr>
            <w:tcW w:w="763" w:type="dxa"/>
          </w:tcPr>
          <w:p w14:paraId="3C211930" w14:textId="77777777" w:rsidR="00A16A67" w:rsidRPr="003B1125" w:rsidRDefault="00A16A67" w:rsidP="00440F31">
            <w:pPr>
              <w:jc w:val="both"/>
              <w:rPr>
                <w:rFonts w:ascii="Times New Roman" w:hAnsi="Times New Roman"/>
                <w:szCs w:val="22"/>
              </w:rPr>
            </w:pPr>
            <w:r w:rsidRPr="003B1125">
              <w:rPr>
                <w:rFonts w:ascii="Times New Roman" w:hAnsi="Times New Roman"/>
                <w:szCs w:val="22"/>
              </w:rPr>
              <w:t>3.2</w:t>
            </w:r>
          </w:p>
        </w:tc>
        <w:tc>
          <w:tcPr>
            <w:tcW w:w="1275" w:type="dxa"/>
          </w:tcPr>
          <w:p w14:paraId="5CD01FFA" w14:textId="4F71279E" w:rsidR="00A16A67" w:rsidRPr="003B1125" w:rsidRDefault="00A16A67" w:rsidP="00AE2C00">
            <w:pPr>
              <w:rPr>
                <w:rFonts w:ascii="Times New Roman" w:hAnsi="Times New Roman"/>
                <w:szCs w:val="22"/>
              </w:rPr>
            </w:pPr>
            <w:r w:rsidRPr="003B1125">
              <w:rPr>
                <w:rFonts w:ascii="Times New Roman" w:hAnsi="Times New Roman"/>
                <w:szCs w:val="22"/>
              </w:rPr>
              <w:t>22</w:t>
            </w:r>
            <w:r w:rsidR="00BF368A" w:rsidRPr="003B1125">
              <w:rPr>
                <w:rFonts w:ascii="Times New Roman" w:hAnsi="Times New Roman"/>
                <w:szCs w:val="22"/>
                <w:vertAlign w:val="superscript"/>
              </w:rPr>
              <w:t>nd</w:t>
            </w:r>
            <w:r w:rsidR="00BF368A" w:rsidRPr="003B1125">
              <w:rPr>
                <w:rFonts w:ascii="Times New Roman" w:hAnsi="Times New Roman"/>
                <w:szCs w:val="22"/>
              </w:rPr>
              <w:t xml:space="preserve"> January</w:t>
            </w:r>
            <w:r w:rsidRPr="003B1125">
              <w:rPr>
                <w:rFonts w:ascii="Times New Roman" w:hAnsi="Times New Roman"/>
                <w:szCs w:val="22"/>
              </w:rPr>
              <w:t xml:space="preserve"> 2012</w:t>
            </w:r>
          </w:p>
        </w:tc>
        <w:tc>
          <w:tcPr>
            <w:tcW w:w="3544" w:type="dxa"/>
          </w:tcPr>
          <w:p w14:paraId="376795FC" w14:textId="77777777" w:rsidR="00A16A67" w:rsidRPr="003B1125" w:rsidRDefault="00A16A67" w:rsidP="00440F31">
            <w:pPr>
              <w:jc w:val="both"/>
              <w:rPr>
                <w:rFonts w:ascii="Times New Roman" w:hAnsi="Times New Roman"/>
                <w:szCs w:val="22"/>
              </w:rPr>
            </w:pPr>
            <w:r w:rsidRPr="003B1125">
              <w:rPr>
                <w:rFonts w:ascii="Times New Roman" w:hAnsi="Times New Roman"/>
                <w:szCs w:val="22"/>
              </w:rPr>
              <w:t>Update section 6.1.1</w:t>
            </w:r>
          </w:p>
        </w:tc>
        <w:tc>
          <w:tcPr>
            <w:tcW w:w="992" w:type="dxa"/>
          </w:tcPr>
          <w:p w14:paraId="1BF1A80F" w14:textId="77777777" w:rsidR="00A16A67" w:rsidRPr="003B1125" w:rsidRDefault="00A16A67" w:rsidP="00440F31">
            <w:pPr>
              <w:jc w:val="both"/>
              <w:rPr>
                <w:rFonts w:ascii="Times New Roman" w:hAnsi="Times New Roman"/>
                <w:szCs w:val="22"/>
              </w:rPr>
            </w:pPr>
            <w:r w:rsidRPr="003B1125">
              <w:rPr>
                <w:rFonts w:ascii="Times New Roman" w:hAnsi="Times New Roman"/>
                <w:szCs w:val="22"/>
              </w:rPr>
              <w:t>Ajeet</w:t>
            </w:r>
          </w:p>
        </w:tc>
        <w:tc>
          <w:tcPr>
            <w:tcW w:w="1276" w:type="dxa"/>
          </w:tcPr>
          <w:p w14:paraId="20C9142E" w14:textId="77777777" w:rsidR="00A16A67" w:rsidRPr="003B1125" w:rsidRDefault="00A16A67" w:rsidP="00440F31">
            <w:pPr>
              <w:jc w:val="both"/>
              <w:rPr>
                <w:rFonts w:ascii="Times New Roman" w:hAnsi="Times New Roman"/>
                <w:szCs w:val="22"/>
              </w:rPr>
            </w:pPr>
            <w:r w:rsidRPr="003B1125">
              <w:rPr>
                <w:rFonts w:ascii="Times New Roman" w:hAnsi="Times New Roman"/>
                <w:szCs w:val="22"/>
              </w:rPr>
              <w:t>Saket</w:t>
            </w:r>
          </w:p>
        </w:tc>
        <w:tc>
          <w:tcPr>
            <w:tcW w:w="1240" w:type="dxa"/>
          </w:tcPr>
          <w:p w14:paraId="5D17DC2F" w14:textId="77777777" w:rsidR="00A16A67" w:rsidRPr="003B1125" w:rsidRDefault="00A16A67" w:rsidP="0055129A">
            <w:pPr>
              <w:rPr>
                <w:rFonts w:ascii="Times New Roman" w:hAnsi="Times New Roman"/>
                <w:szCs w:val="22"/>
              </w:rPr>
            </w:pPr>
            <w:r w:rsidRPr="003B1125">
              <w:rPr>
                <w:rFonts w:ascii="Times New Roman" w:hAnsi="Times New Roman"/>
                <w:szCs w:val="22"/>
              </w:rPr>
              <w:t>GM Dua</w:t>
            </w:r>
          </w:p>
        </w:tc>
      </w:tr>
      <w:tr w:rsidR="003B7EF7" w:rsidRPr="003B1125" w14:paraId="40EB0185" w14:textId="77777777" w:rsidTr="00730767">
        <w:trPr>
          <w:cantSplit/>
          <w:trHeight w:val="664"/>
        </w:trPr>
        <w:tc>
          <w:tcPr>
            <w:tcW w:w="763" w:type="dxa"/>
          </w:tcPr>
          <w:p w14:paraId="42EFDE90" w14:textId="77777777" w:rsidR="003B7EF7" w:rsidRPr="003B1125" w:rsidRDefault="003B7EF7" w:rsidP="00440F31">
            <w:pPr>
              <w:jc w:val="both"/>
              <w:rPr>
                <w:rFonts w:ascii="Times New Roman" w:hAnsi="Times New Roman"/>
                <w:szCs w:val="22"/>
              </w:rPr>
            </w:pPr>
            <w:r>
              <w:rPr>
                <w:rFonts w:ascii="Times New Roman" w:hAnsi="Times New Roman"/>
                <w:szCs w:val="22"/>
              </w:rPr>
              <w:t>3.3</w:t>
            </w:r>
          </w:p>
        </w:tc>
        <w:tc>
          <w:tcPr>
            <w:tcW w:w="1275" w:type="dxa"/>
          </w:tcPr>
          <w:p w14:paraId="073A089E" w14:textId="77777777" w:rsidR="003B7EF7" w:rsidRPr="003B1125" w:rsidRDefault="003B7EF7" w:rsidP="00AE2C00">
            <w:pPr>
              <w:rPr>
                <w:rFonts w:ascii="Times New Roman" w:hAnsi="Times New Roman"/>
                <w:szCs w:val="22"/>
              </w:rPr>
            </w:pPr>
            <w:r>
              <w:rPr>
                <w:rFonts w:ascii="Times New Roman" w:hAnsi="Times New Roman"/>
                <w:szCs w:val="22"/>
              </w:rPr>
              <w:t>16</w:t>
            </w:r>
            <w:r w:rsidRPr="00512820">
              <w:rPr>
                <w:rFonts w:ascii="Times New Roman" w:hAnsi="Times New Roman"/>
                <w:szCs w:val="22"/>
                <w:vertAlign w:val="superscript"/>
              </w:rPr>
              <w:t>th</w:t>
            </w:r>
            <w:r>
              <w:rPr>
                <w:rFonts w:ascii="Times New Roman" w:hAnsi="Times New Roman"/>
                <w:szCs w:val="22"/>
              </w:rPr>
              <w:t xml:space="preserve"> May 2016</w:t>
            </w:r>
          </w:p>
        </w:tc>
        <w:tc>
          <w:tcPr>
            <w:tcW w:w="3544" w:type="dxa"/>
          </w:tcPr>
          <w:p w14:paraId="586941C1" w14:textId="125F35DE" w:rsidR="003B7EF7" w:rsidRPr="003B1125" w:rsidRDefault="003B7EF7" w:rsidP="00440F31">
            <w:pPr>
              <w:jc w:val="both"/>
              <w:rPr>
                <w:rFonts w:ascii="Times New Roman" w:hAnsi="Times New Roman"/>
                <w:szCs w:val="22"/>
              </w:rPr>
            </w:pPr>
            <w:r>
              <w:rPr>
                <w:rFonts w:ascii="Times New Roman" w:hAnsi="Times New Roman"/>
                <w:szCs w:val="22"/>
              </w:rPr>
              <w:t xml:space="preserve">Update </w:t>
            </w:r>
            <w:r w:rsidR="00BF368A">
              <w:rPr>
                <w:rFonts w:ascii="Times New Roman" w:hAnsi="Times New Roman"/>
                <w:szCs w:val="22"/>
              </w:rPr>
              <w:t>section 6.1</w:t>
            </w:r>
            <w:r>
              <w:rPr>
                <w:rFonts w:ascii="Times New Roman" w:hAnsi="Times New Roman"/>
                <w:szCs w:val="22"/>
              </w:rPr>
              <w:t xml:space="preserve"> for Vendor Evaluation</w:t>
            </w:r>
          </w:p>
        </w:tc>
        <w:tc>
          <w:tcPr>
            <w:tcW w:w="992" w:type="dxa"/>
          </w:tcPr>
          <w:p w14:paraId="590C7755" w14:textId="77777777" w:rsidR="003B7EF7" w:rsidRPr="003B1125" w:rsidRDefault="003B7EF7" w:rsidP="00440F31">
            <w:pPr>
              <w:jc w:val="both"/>
              <w:rPr>
                <w:rFonts w:ascii="Times New Roman" w:hAnsi="Times New Roman"/>
                <w:szCs w:val="22"/>
              </w:rPr>
            </w:pPr>
            <w:r>
              <w:rPr>
                <w:rFonts w:ascii="Times New Roman" w:hAnsi="Times New Roman"/>
                <w:szCs w:val="22"/>
              </w:rPr>
              <w:t>Rahul</w:t>
            </w:r>
          </w:p>
        </w:tc>
        <w:tc>
          <w:tcPr>
            <w:tcW w:w="1276" w:type="dxa"/>
          </w:tcPr>
          <w:p w14:paraId="4E4AD923" w14:textId="77777777" w:rsidR="003B7EF7" w:rsidRPr="003B1125" w:rsidRDefault="003B7EF7" w:rsidP="00440F31">
            <w:pPr>
              <w:jc w:val="both"/>
              <w:rPr>
                <w:rFonts w:ascii="Times New Roman" w:hAnsi="Times New Roman"/>
                <w:szCs w:val="22"/>
              </w:rPr>
            </w:pPr>
            <w:r>
              <w:rPr>
                <w:rFonts w:ascii="Times New Roman" w:hAnsi="Times New Roman"/>
                <w:szCs w:val="22"/>
              </w:rPr>
              <w:t>SEPG Team</w:t>
            </w:r>
          </w:p>
        </w:tc>
        <w:tc>
          <w:tcPr>
            <w:tcW w:w="1240" w:type="dxa"/>
          </w:tcPr>
          <w:p w14:paraId="2878E4B7" w14:textId="77777777" w:rsidR="003B7EF7" w:rsidRPr="003B1125" w:rsidRDefault="003B7EF7" w:rsidP="0055129A">
            <w:pPr>
              <w:rPr>
                <w:rFonts w:ascii="Times New Roman" w:hAnsi="Times New Roman"/>
                <w:szCs w:val="22"/>
              </w:rPr>
            </w:pPr>
            <w:r>
              <w:rPr>
                <w:rFonts w:ascii="Times New Roman" w:hAnsi="Times New Roman"/>
                <w:szCs w:val="22"/>
              </w:rPr>
              <w:t>Ajay Kumar Zalpuri</w:t>
            </w:r>
          </w:p>
        </w:tc>
      </w:tr>
      <w:tr w:rsidR="00BF368A" w:rsidRPr="003B1125" w14:paraId="4D197969" w14:textId="77777777" w:rsidTr="00730767">
        <w:trPr>
          <w:cantSplit/>
          <w:trHeight w:val="664"/>
        </w:trPr>
        <w:tc>
          <w:tcPr>
            <w:tcW w:w="763" w:type="dxa"/>
          </w:tcPr>
          <w:p w14:paraId="3DB67A93" w14:textId="50FF1F53" w:rsidR="00BF368A" w:rsidRDefault="00BF368A" w:rsidP="00BF368A">
            <w:pPr>
              <w:jc w:val="both"/>
              <w:rPr>
                <w:rFonts w:ascii="Times New Roman" w:hAnsi="Times New Roman"/>
                <w:szCs w:val="22"/>
              </w:rPr>
            </w:pPr>
            <w:r w:rsidRPr="003B1125">
              <w:rPr>
                <w:rFonts w:ascii="Times New Roman" w:hAnsi="Times New Roman"/>
                <w:szCs w:val="22"/>
              </w:rPr>
              <w:t>3.</w:t>
            </w:r>
            <w:r>
              <w:rPr>
                <w:rFonts w:ascii="Times New Roman" w:hAnsi="Times New Roman"/>
                <w:szCs w:val="22"/>
              </w:rPr>
              <w:t>4</w:t>
            </w:r>
          </w:p>
        </w:tc>
        <w:tc>
          <w:tcPr>
            <w:tcW w:w="1275" w:type="dxa"/>
          </w:tcPr>
          <w:p w14:paraId="1C892169" w14:textId="43560550" w:rsidR="00BF368A" w:rsidRDefault="00BF368A" w:rsidP="00AE2C00">
            <w:pPr>
              <w:rPr>
                <w:rFonts w:ascii="Times New Roman" w:hAnsi="Times New Roman"/>
                <w:szCs w:val="22"/>
              </w:rPr>
            </w:pPr>
            <w:r>
              <w:rPr>
                <w:rFonts w:ascii="Times New Roman" w:hAnsi="Times New Roman"/>
                <w:szCs w:val="22"/>
              </w:rPr>
              <w:t>5</w:t>
            </w:r>
            <w:r w:rsidRPr="00BF368A">
              <w:rPr>
                <w:rFonts w:ascii="Times New Roman" w:hAnsi="Times New Roman"/>
                <w:szCs w:val="22"/>
                <w:vertAlign w:val="superscript"/>
              </w:rPr>
              <w:t>th</w:t>
            </w:r>
            <w:r>
              <w:rPr>
                <w:rFonts w:ascii="Times New Roman" w:hAnsi="Times New Roman"/>
                <w:szCs w:val="22"/>
              </w:rPr>
              <w:t xml:space="preserve"> Feb 2018</w:t>
            </w:r>
          </w:p>
        </w:tc>
        <w:tc>
          <w:tcPr>
            <w:tcW w:w="3544" w:type="dxa"/>
          </w:tcPr>
          <w:p w14:paraId="53D381F9" w14:textId="6F8C9257" w:rsidR="00BF368A" w:rsidRDefault="00BF368A" w:rsidP="00BF368A">
            <w:pPr>
              <w:jc w:val="both"/>
              <w:rPr>
                <w:rFonts w:ascii="Times New Roman" w:hAnsi="Times New Roman"/>
                <w:szCs w:val="22"/>
              </w:rPr>
            </w:pPr>
            <w:r w:rsidRPr="003B1125">
              <w:rPr>
                <w:rFonts w:ascii="Times New Roman" w:hAnsi="Times New Roman"/>
                <w:szCs w:val="22"/>
              </w:rPr>
              <w:t>Update section 6.1.1</w:t>
            </w:r>
          </w:p>
        </w:tc>
        <w:tc>
          <w:tcPr>
            <w:tcW w:w="992" w:type="dxa"/>
          </w:tcPr>
          <w:p w14:paraId="742E1C93" w14:textId="7ED7009F" w:rsidR="00BF368A" w:rsidRDefault="00BF368A" w:rsidP="00BF368A">
            <w:pPr>
              <w:jc w:val="both"/>
              <w:rPr>
                <w:rFonts w:ascii="Times New Roman" w:hAnsi="Times New Roman"/>
                <w:szCs w:val="22"/>
              </w:rPr>
            </w:pPr>
            <w:r w:rsidRPr="003B1125">
              <w:rPr>
                <w:rFonts w:ascii="Times New Roman" w:hAnsi="Times New Roman"/>
                <w:szCs w:val="22"/>
              </w:rPr>
              <w:t>Ajeet</w:t>
            </w:r>
          </w:p>
        </w:tc>
        <w:tc>
          <w:tcPr>
            <w:tcW w:w="1276" w:type="dxa"/>
          </w:tcPr>
          <w:p w14:paraId="280B1B8E" w14:textId="193FDF0E" w:rsidR="00BF368A" w:rsidRDefault="00BF368A" w:rsidP="00BF368A">
            <w:pPr>
              <w:jc w:val="both"/>
              <w:rPr>
                <w:rFonts w:ascii="Times New Roman" w:hAnsi="Times New Roman"/>
                <w:szCs w:val="22"/>
              </w:rPr>
            </w:pPr>
            <w:r w:rsidRPr="003B1125">
              <w:rPr>
                <w:rFonts w:ascii="Times New Roman" w:hAnsi="Times New Roman"/>
                <w:szCs w:val="22"/>
              </w:rPr>
              <w:t>Saket</w:t>
            </w:r>
          </w:p>
        </w:tc>
        <w:tc>
          <w:tcPr>
            <w:tcW w:w="1240" w:type="dxa"/>
          </w:tcPr>
          <w:p w14:paraId="4D2CDCA5" w14:textId="30E05E47" w:rsidR="00BF368A" w:rsidRDefault="00BF368A" w:rsidP="0055129A">
            <w:pPr>
              <w:rPr>
                <w:rFonts w:ascii="Times New Roman" w:hAnsi="Times New Roman"/>
                <w:szCs w:val="22"/>
              </w:rPr>
            </w:pPr>
            <w:r>
              <w:rPr>
                <w:rFonts w:ascii="Times New Roman" w:hAnsi="Times New Roman"/>
                <w:szCs w:val="22"/>
              </w:rPr>
              <w:t>Ajay Kumar Zalpuri</w:t>
            </w:r>
          </w:p>
        </w:tc>
      </w:tr>
      <w:tr w:rsidR="00BF368A" w:rsidRPr="003B1125" w14:paraId="68B069A5" w14:textId="77777777" w:rsidTr="00730767">
        <w:trPr>
          <w:cantSplit/>
          <w:trHeight w:val="664"/>
        </w:trPr>
        <w:tc>
          <w:tcPr>
            <w:tcW w:w="763" w:type="dxa"/>
          </w:tcPr>
          <w:p w14:paraId="420AD4CC" w14:textId="19C96DC4" w:rsidR="00BF368A" w:rsidRDefault="00BF368A" w:rsidP="00BF368A">
            <w:pPr>
              <w:jc w:val="both"/>
              <w:rPr>
                <w:rFonts w:ascii="Times New Roman" w:hAnsi="Times New Roman"/>
                <w:szCs w:val="22"/>
              </w:rPr>
            </w:pPr>
            <w:r>
              <w:rPr>
                <w:rFonts w:ascii="Times New Roman" w:hAnsi="Times New Roman"/>
                <w:szCs w:val="22"/>
              </w:rPr>
              <w:t>4.</w:t>
            </w:r>
            <w:r w:rsidR="00730767">
              <w:rPr>
                <w:rFonts w:ascii="Times New Roman" w:hAnsi="Times New Roman"/>
                <w:szCs w:val="22"/>
              </w:rPr>
              <w:t>0</w:t>
            </w:r>
          </w:p>
        </w:tc>
        <w:tc>
          <w:tcPr>
            <w:tcW w:w="1275" w:type="dxa"/>
          </w:tcPr>
          <w:p w14:paraId="34926B3B" w14:textId="155E11B5" w:rsidR="00BF368A" w:rsidRDefault="00BF368A" w:rsidP="00AE2C00">
            <w:pPr>
              <w:rPr>
                <w:rFonts w:ascii="Times New Roman" w:hAnsi="Times New Roman"/>
                <w:szCs w:val="22"/>
              </w:rPr>
            </w:pPr>
            <w:r>
              <w:rPr>
                <w:rFonts w:ascii="Times New Roman" w:hAnsi="Times New Roman"/>
                <w:szCs w:val="22"/>
              </w:rPr>
              <w:t>4</w:t>
            </w:r>
            <w:r w:rsidRPr="00BF368A">
              <w:rPr>
                <w:rFonts w:ascii="Times New Roman" w:hAnsi="Times New Roman"/>
                <w:szCs w:val="22"/>
                <w:vertAlign w:val="superscript"/>
              </w:rPr>
              <w:t>th</w:t>
            </w:r>
            <w:r>
              <w:rPr>
                <w:rFonts w:ascii="Times New Roman" w:hAnsi="Times New Roman"/>
                <w:szCs w:val="22"/>
              </w:rPr>
              <w:t xml:space="preserve"> March 2019</w:t>
            </w:r>
          </w:p>
        </w:tc>
        <w:tc>
          <w:tcPr>
            <w:tcW w:w="3544" w:type="dxa"/>
          </w:tcPr>
          <w:p w14:paraId="70287718" w14:textId="0A1653E4" w:rsidR="00BF368A" w:rsidRDefault="00730767" w:rsidP="00730767">
            <w:pPr>
              <w:rPr>
                <w:rFonts w:ascii="Times New Roman" w:hAnsi="Times New Roman"/>
                <w:szCs w:val="22"/>
              </w:rPr>
            </w:pPr>
            <w:r>
              <w:rPr>
                <w:rFonts w:ascii="Times New Roman" w:hAnsi="Times New Roman"/>
                <w:szCs w:val="22"/>
              </w:rPr>
              <w:t>Merge 6.1 and 7 section. Introduce new section for</w:t>
            </w:r>
            <w:r>
              <w:t xml:space="preserve"> </w:t>
            </w:r>
            <w:r w:rsidRPr="00730767">
              <w:rPr>
                <w:rFonts w:ascii="Times New Roman" w:hAnsi="Times New Roman"/>
                <w:szCs w:val="22"/>
              </w:rPr>
              <w:t xml:space="preserve">Software License Purchase and </w:t>
            </w:r>
            <w:r>
              <w:rPr>
                <w:rFonts w:ascii="Times New Roman" w:hAnsi="Times New Roman"/>
                <w:szCs w:val="22"/>
              </w:rPr>
              <w:t>Procurement process flow. Update in section 1 &amp; 2 and introduce new section 3 for procurement policy. Rearrange sections</w:t>
            </w:r>
          </w:p>
        </w:tc>
        <w:tc>
          <w:tcPr>
            <w:tcW w:w="992" w:type="dxa"/>
          </w:tcPr>
          <w:p w14:paraId="5B6DCA8E" w14:textId="23493FC6" w:rsidR="00BF368A" w:rsidRDefault="00BF368A" w:rsidP="00BF368A">
            <w:pPr>
              <w:jc w:val="both"/>
              <w:rPr>
                <w:rFonts w:ascii="Times New Roman" w:hAnsi="Times New Roman"/>
                <w:szCs w:val="22"/>
              </w:rPr>
            </w:pPr>
            <w:r>
              <w:rPr>
                <w:rFonts w:ascii="Times New Roman" w:hAnsi="Times New Roman"/>
                <w:szCs w:val="22"/>
              </w:rPr>
              <w:t>Rahul</w:t>
            </w:r>
          </w:p>
        </w:tc>
        <w:tc>
          <w:tcPr>
            <w:tcW w:w="1276" w:type="dxa"/>
          </w:tcPr>
          <w:p w14:paraId="1E0086B9" w14:textId="36981EE7" w:rsidR="00BF368A" w:rsidRDefault="00730767" w:rsidP="00BF368A">
            <w:pPr>
              <w:jc w:val="both"/>
              <w:rPr>
                <w:rFonts w:ascii="Times New Roman" w:hAnsi="Times New Roman"/>
                <w:szCs w:val="22"/>
              </w:rPr>
            </w:pPr>
            <w:r>
              <w:rPr>
                <w:rFonts w:ascii="Times New Roman" w:hAnsi="Times New Roman"/>
                <w:szCs w:val="22"/>
              </w:rPr>
              <w:t>Saket Madan</w:t>
            </w:r>
          </w:p>
        </w:tc>
        <w:tc>
          <w:tcPr>
            <w:tcW w:w="1240" w:type="dxa"/>
          </w:tcPr>
          <w:p w14:paraId="153D3895" w14:textId="1403E4DC" w:rsidR="00BF368A" w:rsidRDefault="00730767" w:rsidP="0055129A">
            <w:pPr>
              <w:rPr>
                <w:rFonts w:ascii="Times New Roman" w:hAnsi="Times New Roman"/>
                <w:szCs w:val="22"/>
              </w:rPr>
            </w:pPr>
            <w:r>
              <w:rPr>
                <w:rFonts w:ascii="Times New Roman" w:hAnsi="Times New Roman"/>
                <w:szCs w:val="22"/>
              </w:rPr>
              <w:t xml:space="preserve">Manish </w:t>
            </w:r>
            <w:r w:rsidR="00A6236B">
              <w:rPr>
                <w:rFonts w:ascii="Times New Roman" w:hAnsi="Times New Roman"/>
                <w:szCs w:val="22"/>
              </w:rPr>
              <w:t>Sehgal</w:t>
            </w:r>
          </w:p>
        </w:tc>
      </w:tr>
    </w:tbl>
    <w:p w14:paraId="12A61845" w14:textId="77777777" w:rsidR="00756540" w:rsidRPr="00990521" w:rsidRDefault="00756540" w:rsidP="00990521">
      <w:pPr>
        <w:ind w:hanging="360"/>
        <w:rPr>
          <w:rFonts w:ascii="Times New Roman" w:hAnsi="Times New Roman"/>
          <w:b/>
          <w:sz w:val="24"/>
          <w:szCs w:val="24"/>
        </w:rPr>
      </w:pPr>
    </w:p>
    <w:p w14:paraId="37DB08E3" w14:textId="746F7F9F" w:rsidR="00A6236B" w:rsidRDefault="00A6236B">
      <w:pPr>
        <w:rPr>
          <w:rFonts w:ascii="Times New Roman" w:hAnsi="Times New Roman"/>
          <w:sz w:val="28"/>
          <w:szCs w:val="28"/>
          <w:u w:val="single"/>
        </w:rPr>
      </w:pPr>
      <w:bookmarkStart w:id="1" w:name="_Toc247380059"/>
      <w:r>
        <w:rPr>
          <w:rFonts w:ascii="Times New Roman" w:hAnsi="Times New Roman"/>
          <w:sz w:val="28"/>
          <w:szCs w:val="28"/>
          <w:u w:val="single"/>
        </w:rPr>
        <w:br w:type="page"/>
      </w:r>
    </w:p>
    <w:p w14:paraId="747FDD56" w14:textId="77777777" w:rsidR="001C6515" w:rsidRDefault="001C6515" w:rsidP="00F46E82">
      <w:pPr>
        <w:jc w:val="center"/>
        <w:rPr>
          <w:rFonts w:ascii="Times New Roman" w:hAnsi="Times New Roman"/>
          <w:sz w:val="28"/>
          <w:szCs w:val="28"/>
          <w:u w:val="single"/>
        </w:rPr>
      </w:pPr>
    </w:p>
    <w:p w14:paraId="68F0C720" w14:textId="77777777" w:rsidR="001C6515" w:rsidRDefault="001C6515" w:rsidP="00F46E82">
      <w:pPr>
        <w:jc w:val="center"/>
        <w:rPr>
          <w:rFonts w:ascii="Times New Roman" w:hAnsi="Times New Roman"/>
          <w:sz w:val="28"/>
          <w:szCs w:val="28"/>
          <w:u w:val="single"/>
        </w:rPr>
      </w:pPr>
    </w:p>
    <w:p w14:paraId="78140E95" w14:textId="77777777" w:rsidR="00F4651C" w:rsidRPr="00F46E82" w:rsidRDefault="00F4651C" w:rsidP="00F46E82">
      <w:pPr>
        <w:jc w:val="center"/>
        <w:rPr>
          <w:rFonts w:ascii="Times New Roman" w:hAnsi="Times New Roman"/>
          <w:sz w:val="28"/>
          <w:szCs w:val="28"/>
          <w:u w:val="single"/>
        </w:rPr>
      </w:pPr>
      <w:r w:rsidRPr="00F46E82">
        <w:rPr>
          <w:rFonts w:ascii="Times New Roman" w:hAnsi="Times New Roman"/>
          <w:sz w:val="28"/>
          <w:szCs w:val="28"/>
          <w:u w:val="single"/>
        </w:rPr>
        <w:t>Table of Content</w:t>
      </w:r>
      <w:bookmarkEnd w:id="1"/>
    </w:p>
    <w:p w14:paraId="348062EA" w14:textId="77777777" w:rsidR="003D581C" w:rsidRPr="00F4651C" w:rsidRDefault="003D581C" w:rsidP="00F46E82">
      <w:pPr>
        <w:spacing w:after="60"/>
        <w:ind w:left="720"/>
        <w:jc w:val="both"/>
        <w:rPr>
          <w:rFonts w:ascii="Times New Roman" w:hAnsi="Times New Roman"/>
          <w:sz w:val="24"/>
          <w:szCs w:val="24"/>
        </w:rPr>
      </w:pPr>
    </w:p>
    <w:p w14:paraId="0FEC7B17" w14:textId="69AC68A7" w:rsidR="00A6236B" w:rsidRDefault="00763F7B">
      <w:pPr>
        <w:pStyle w:val="TOC1"/>
        <w:tabs>
          <w:tab w:val="left" w:pos="440"/>
          <w:tab w:val="right" w:leader="dot" w:pos="8630"/>
        </w:tabs>
        <w:rPr>
          <w:rFonts w:asciiTheme="minorHAnsi" w:eastAsiaTheme="minorEastAsia" w:hAnsiTheme="minorHAnsi" w:cstheme="minorBidi"/>
          <w:noProof/>
          <w:sz w:val="22"/>
          <w:szCs w:val="22"/>
          <w:lang w:val="en-IN" w:eastAsia="en-IN"/>
        </w:rPr>
      </w:pPr>
      <w:r>
        <w:rPr>
          <w:b/>
          <w:bCs/>
        </w:rPr>
        <w:fldChar w:fldCharType="begin"/>
      </w:r>
      <w:r w:rsidR="003D581C">
        <w:rPr>
          <w:b/>
          <w:bCs/>
        </w:rPr>
        <w:instrText xml:space="preserve"> TOC \o "1-3" \h \z \u </w:instrText>
      </w:r>
      <w:r>
        <w:rPr>
          <w:b/>
          <w:bCs/>
        </w:rPr>
        <w:fldChar w:fldCharType="separate"/>
      </w:r>
      <w:hyperlink w:anchor="_Toc19647334" w:history="1">
        <w:r w:rsidR="00A6236B" w:rsidRPr="0088523C">
          <w:rPr>
            <w:rStyle w:val="Hyperlink"/>
            <w:noProof/>
          </w:rPr>
          <w:t>1.</w:t>
        </w:r>
        <w:r w:rsidR="00A6236B">
          <w:rPr>
            <w:rFonts w:asciiTheme="minorHAnsi" w:eastAsiaTheme="minorEastAsia" w:hAnsiTheme="minorHAnsi" w:cstheme="minorBidi"/>
            <w:noProof/>
            <w:sz w:val="22"/>
            <w:szCs w:val="22"/>
            <w:lang w:val="en-IN" w:eastAsia="en-IN"/>
          </w:rPr>
          <w:tab/>
        </w:r>
        <w:r w:rsidR="00A6236B" w:rsidRPr="0088523C">
          <w:rPr>
            <w:rStyle w:val="Hyperlink"/>
            <w:noProof/>
          </w:rPr>
          <w:t>Purpose</w:t>
        </w:r>
        <w:r w:rsidR="00A6236B">
          <w:rPr>
            <w:noProof/>
            <w:webHidden/>
          </w:rPr>
          <w:tab/>
        </w:r>
        <w:r w:rsidR="00A6236B">
          <w:rPr>
            <w:noProof/>
            <w:webHidden/>
          </w:rPr>
          <w:fldChar w:fldCharType="begin"/>
        </w:r>
        <w:r w:rsidR="00A6236B">
          <w:rPr>
            <w:noProof/>
            <w:webHidden/>
          </w:rPr>
          <w:instrText xml:space="preserve"> PAGEREF _Toc19647334 \h </w:instrText>
        </w:r>
        <w:r w:rsidR="00A6236B">
          <w:rPr>
            <w:noProof/>
            <w:webHidden/>
          </w:rPr>
        </w:r>
        <w:r w:rsidR="00A6236B">
          <w:rPr>
            <w:noProof/>
            <w:webHidden/>
          </w:rPr>
          <w:fldChar w:fldCharType="separate"/>
        </w:r>
        <w:r w:rsidR="004D7448">
          <w:rPr>
            <w:noProof/>
            <w:webHidden/>
          </w:rPr>
          <w:t>4</w:t>
        </w:r>
        <w:r w:rsidR="00A6236B">
          <w:rPr>
            <w:noProof/>
            <w:webHidden/>
          </w:rPr>
          <w:fldChar w:fldCharType="end"/>
        </w:r>
      </w:hyperlink>
    </w:p>
    <w:p w14:paraId="7E3AE34A" w14:textId="3B0BFEE3" w:rsidR="00A6236B" w:rsidRDefault="004D7448">
      <w:pPr>
        <w:pStyle w:val="TOC1"/>
        <w:tabs>
          <w:tab w:val="left" w:pos="440"/>
          <w:tab w:val="right" w:leader="dot" w:pos="8630"/>
        </w:tabs>
        <w:rPr>
          <w:rFonts w:asciiTheme="minorHAnsi" w:eastAsiaTheme="minorEastAsia" w:hAnsiTheme="minorHAnsi" w:cstheme="minorBidi"/>
          <w:noProof/>
          <w:sz w:val="22"/>
          <w:szCs w:val="22"/>
          <w:lang w:val="en-IN" w:eastAsia="en-IN"/>
        </w:rPr>
      </w:pPr>
      <w:hyperlink w:anchor="_Toc19647335" w:history="1">
        <w:r w:rsidR="00A6236B" w:rsidRPr="0088523C">
          <w:rPr>
            <w:rStyle w:val="Hyperlink"/>
            <w:noProof/>
          </w:rPr>
          <w:t>2.</w:t>
        </w:r>
        <w:r w:rsidR="00A6236B">
          <w:rPr>
            <w:rFonts w:asciiTheme="minorHAnsi" w:eastAsiaTheme="minorEastAsia" w:hAnsiTheme="minorHAnsi" w:cstheme="minorBidi"/>
            <w:noProof/>
            <w:sz w:val="22"/>
            <w:szCs w:val="22"/>
            <w:lang w:val="en-IN" w:eastAsia="en-IN"/>
          </w:rPr>
          <w:tab/>
        </w:r>
        <w:r w:rsidR="00A6236B" w:rsidRPr="0088523C">
          <w:rPr>
            <w:rStyle w:val="Hyperlink"/>
            <w:noProof/>
          </w:rPr>
          <w:t>Scope</w:t>
        </w:r>
        <w:r w:rsidR="00A6236B">
          <w:rPr>
            <w:noProof/>
            <w:webHidden/>
          </w:rPr>
          <w:tab/>
        </w:r>
        <w:r w:rsidR="00A6236B">
          <w:rPr>
            <w:noProof/>
            <w:webHidden/>
          </w:rPr>
          <w:fldChar w:fldCharType="begin"/>
        </w:r>
        <w:r w:rsidR="00A6236B">
          <w:rPr>
            <w:noProof/>
            <w:webHidden/>
          </w:rPr>
          <w:instrText xml:space="preserve"> PAGEREF _Toc19647335 \h </w:instrText>
        </w:r>
        <w:r w:rsidR="00A6236B">
          <w:rPr>
            <w:noProof/>
            <w:webHidden/>
          </w:rPr>
        </w:r>
        <w:r w:rsidR="00A6236B">
          <w:rPr>
            <w:noProof/>
            <w:webHidden/>
          </w:rPr>
          <w:fldChar w:fldCharType="separate"/>
        </w:r>
        <w:r>
          <w:rPr>
            <w:noProof/>
            <w:webHidden/>
          </w:rPr>
          <w:t>4</w:t>
        </w:r>
        <w:r w:rsidR="00A6236B">
          <w:rPr>
            <w:noProof/>
            <w:webHidden/>
          </w:rPr>
          <w:fldChar w:fldCharType="end"/>
        </w:r>
      </w:hyperlink>
    </w:p>
    <w:p w14:paraId="342E8818" w14:textId="2A3CE7EA" w:rsidR="00A6236B" w:rsidRDefault="004D7448">
      <w:pPr>
        <w:pStyle w:val="TOC1"/>
        <w:tabs>
          <w:tab w:val="left" w:pos="440"/>
          <w:tab w:val="right" w:leader="dot" w:pos="8630"/>
        </w:tabs>
        <w:rPr>
          <w:rFonts w:asciiTheme="minorHAnsi" w:eastAsiaTheme="minorEastAsia" w:hAnsiTheme="minorHAnsi" w:cstheme="minorBidi"/>
          <w:noProof/>
          <w:sz w:val="22"/>
          <w:szCs w:val="22"/>
          <w:lang w:val="en-IN" w:eastAsia="en-IN"/>
        </w:rPr>
      </w:pPr>
      <w:hyperlink w:anchor="_Toc19647336" w:history="1">
        <w:r w:rsidR="00A6236B" w:rsidRPr="0088523C">
          <w:rPr>
            <w:rStyle w:val="Hyperlink"/>
            <w:noProof/>
          </w:rPr>
          <w:t>3.</w:t>
        </w:r>
        <w:r w:rsidR="00A6236B">
          <w:rPr>
            <w:rFonts w:asciiTheme="minorHAnsi" w:eastAsiaTheme="minorEastAsia" w:hAnsiTheme="minorHAnsi" w:cstheme="minorBidi"/>
            <w:noProof/>
            <w:sz w:val="22"/>
            <w:szCs w:val="22"/>
            <w:lang w:val="en-IN" w:eastAsia="en-IN"/>
          </w:rPr>
          <w:tab/>
        </w:r>
        <w:r w:rsidR="00A6236B" w:rsidRPr="0088523C">
          <w:rPr>
            <w:rStyle w:val="Hyperlink"/>
            <w:noProof/>
          </w:rPr>
          <w:t>Policy</w:t>
        </w:r>
        <w:r w:rsidR="00A6236B">
          <w:rPr>
            <w:noProof/>
            <w:webHidden/>
          </w:rPr>
          <w:tab/>
        </w:r>
        <w:r w:rsidR="00A6236B">
          <w:rPr>
            <w:noProof/>
            <w:webHidden/>
          </w:rPr>
          <w:fldChar w:fldCharType="begin"/>
        </w:r>
        <w:r w:rsidR="00A6236B">
          <w:rPr>
            <w:noProof/>
            <w:webHidden/>
          </w:rPr>
          <w:instrText xml:space="preserve"> PAGEREF _Toc19647336 \h </w:instrText>
        </w:r>
        <w:r w:rsidR="00A6236B">
          <w:rPr>
            <w:noProof/>
            <w:webHidden/>
          </w:rPr>
        </w:r>
        <w:r w:rsidR="00A6236B">
          <w:rPr>
            <w:noProof/>
            <w:webHidden/>
          </w:rPr>
          <w:fldChar w:fldCharType="separate"/>
        </w:r>
        <w:r>
          <w:rPr>
            <w:noProof/>
            <w:webHidden/>
          </w:rPr>
          <w:t>4</w:t>
        </w:r>
        <w:r w:rsidR="00A6236B">
          <w:rPr>
            <w:noProof/>
            <w:webHidden/>
          </w:rPr>
          <w:fldChar w:fldCharType="end"/>
        </w:r>
      </w:hyperlink>
    </w:p>
    <w:p w14:paraId="7827BE15" w14:textId="0D89073B" w:rsidR="00A6236B" w:rsidRDefault="004D7448">
      <w:pPr>
        <w:pStyle w:val="TOC1"/>
        <w:tabs>
          <w:tab w:val="left" w:pos="440"/>
          <w:tab w:val="right" w:leader="dot" w:pos="8630"/>
        </w:tabs>
        <w:rPr>
          <w:rFonts w:asciiTheme="minorHAnsi" w:eastAsiaTheme="minorEastAsia" w:hAnsiTheme="minorHAnsi" w:cstheme="minorBidi"/>
          <w:noProof/>
          <w:sz w:val="22"/>
          <w:szCs w:val="22"/>
          <w:lang w:val="en-IN" w:eastAsia="en-IN"/>
        </w:rPr>
      </w:pPr>
      <w:hyperlink w:anchor="_Toc19647337" w:history="1">
        <w:r w:rsidR="00A6236B" w:rsidRPr="0088523C">
          <w:rPr>
            <w:rStyle w:val="Hyperlink"/>
            <w:noProof/>
          </w:rPr>
          <w:t>4.</w:t>
        </w:r>
        <w:r w:rsidR="00A6236B">
          <w:rPr>
            <w:rFonts w:asciiTheme="minorHAnsi" w:eastAsiaTheme="minorEastAsia" w:hAnsiTheme="minorHAnsi" w:cstheme="minorBidi"/>
            <w:noProof/>
            <w:sz w:val="22"/>
            <w:szCs w:val="22"/>
            <w:lang w:val="en-IN" w:eastAsia="en-IN"/>
          </w:rPr>
          <w:tab/>
        </w:r>
        <w:r w:rsidR="00A6236B" w:rsidRPr="0088523C">
          <w:rPr>
            <w:rStyle w:val="Hyperlink"/>
            <w:noProof/>
          </w:rPr>
          <w:t>Entry Criteria</w:t>
        </w:r>
        <w:r w:rsidR="00A6236B">
          <w:rPr>
            <w:noProof/>
            <w:webHidden/>
          </w:rPr>
          <w:tab/>
        </w:r>
        <w:r w:rsidR="00A6236B">
          <w:rPr>
            <w:noProof/>
            <w:webHidden/>
          </w:rPr>
          <w:fldChar w:fldCharType="begin"/>
        </w:r>
        <w:r w:rsidR="00A6236B">
          <w:rPr>
            <w:noProof/>
            <w:webHidden/>
          </w:rPr>
          <w:instrText xml:space="preserve"> PAGEREF _Toc19647337 \h </w:instrText>
        </w:r>
        <w:r w:rsidR="00A6236B">
          <w:rPr>
            <w:noProof/>
            <w:webHidden/>
          </w:rPr>
        </w:r>
        <w:r w:rsidR="00A6236B">
          <w:rPr>
            <w:noProof/>
            <w:webHidden/>
          </w:rPr>
          <w:fldChar w:fldCharType="separate"/>
        </w:r>
        <w:r>
          <w:rPr>
            <w:noProof/>
            <w:webHidden/>
          </w:rPr>
          <w:t>4</w:t>
        </w:r>
        <w:r w:rsidR="00A6236B">
          <w:rPr>
            <w:noProof/>
            <w:webHidden/>
          </w:rPr>
          <w:fldChar w:fldCharType="end"/>
        </w:r>
      </w:hyperlink>
    </w:p>
    <w:p w14:paraId="27B422C4" w14:textId="261E35E4" w:rsidR="00A6236B" w:rsidRDefault="004D7448">
      <w:pPr>
        <w:pStyle w:val="TOC1"/>
        <w:tabs>
          <w:tab w:val="left" w:pos="440"/>
          <w:tab w:val="right" w:leader="dot" w:pos="8630"/>
        </w:tabs>
        <w:rPr>
          <w:rFonts w:asciiTheme="minorHAnsi" w:eastAsiaTheme="minorEastAsia" w:hAnsiTheme="minorHAnsi" w:cstheme="minorBidi"/>
          <w:noProof/>
          <w:sz w:val="22"/>
          <w:szCs w:val="22"/>
          <w:lang w:val="en-IN" w:eastAsia="en-IN"/>
        </w:rPr>
      </w:pPr>
      <w:hyperlink w:anchor="_Toc19647338" w:history="1">
        <w:r w:rsidR="00A6236B" w:rsidRPr="0088523C">
          <w:rPr>
            <w:rStyle w:val="Hyperlink"/>
            <w:noProof/>
          </w:rPr>
          <w:t>5.</w:t>
        </w:r>
        <w:r w:rsidR="00A6236B">
          <w:rPr>
            <w:rFonts w:asciiTheme="minorHAnsi" w:eastAsiaTheme="minorEastAsia" w:hAnsiTheme="minorHAnsi" w:cstheme="minorBidi"/>
            <w:noProof/>
            <w:sz w:val="22"/>
            <w:szCs w:val="22"/>
            <w:lang w:val="en-IN" w:eastAsia="en-IN"/>
          </w:rPr>
          <w:tab/>
        </w:r>
        <w:r w:rsidR="00A6236B" w:rsidRPr="0088523C">
          <w:rPr>
            <w:rStyle w:val="Hyperlink"/>
            <w:noProof/>
          </w:rPr>
          <w:t>Input</w:t>
        </w:r>
        <w:r w:rsidR="00A6236B">
          <w:rPr>
            <w:noProof/>
            <w:webHidden/>
          </w:rPr>
          <w:tab/>
        </w:r>
        <w:r w:rsidR="00A6236B">
          <w:rPr>
            <w:noProof/>
            <w:webHidden/>
          </w:rPr>
          <w:fldChar w:fldCharType="begin"/>
        </w:r>
        <w:r w:rsidR="00A6236B">
          <w:rPr>
            <w:noProof/>
            <w:webHidden/>
          </w:rPr>
          <w:instrText xml:space="preserve"> PAGEREF _Toc19647338 \h </w:instrText>
        </w:r>
        <w:r w:rsidR="00A6236B">
          <w:rPr>
            <w:noProof/>
            <w:webHidden/>
          </w:rPr>
        </w:r>
        <w:r w:rsidR="00A6236B">
          <w:rPr>
            <w:noProof/>
            <w:webHidden/>
          </w:rPr>
          <w:fldChar w:fldCharType="separate"/>
        </w:r>
        <w:r>
          <w:rPr>
            <w:noProof/>
            <w:webHidden/>
          </w:rPr>
          <w:t>4</w:t>
        </w:r>
        <w:r w:rsidR="00A6236B">
          <w:rPr>
            <w:noProof/>
            <w:webHidden/>
          </w:rPr>
          <w:fldChar w:fldCharType="end"/>
        </w:r>
      </w:hyperlink>
    </w:p>
    <w:p w14:paraId="44A68BD9" w14:textId="38362AA0" w:rsidR="00A6236B" w:rsidRDefault="004D7448">
      <w:pPr>
        <w:pStyle w:val="TOC1"/>
        <w:tabs>
          <w:tab w:val="left" w:pos="440"/>
          <w:tab w:val="right" w:leader="dot" w:pos="8630"/>
        </w:tabs>
        <w:rPr>
          <w:rFonts w:asciiTheme="minorHAnsi" w:eastAsiaTheme="minorEastAsia" w:hAnsiTheme="minorHAnsi" w:cstheme="minorBidi"/>
          <w:noProof/>
          <w:sz w:val="22"/>
          <w:szCs w:val="22"/>
          <w:lang w:val="en-IN" w:eastAsia="en-IN"/>
        </w:rPr>
      </w:pPr>
      <w:hyperlink w:anchor="_Toc19647339" w:history="1">
        <w:r w:rsidR="00A6236B" w:rsidRPr="0088523C">
          <w:rPr>
            <w:rStyle w:val="Hyperlink"/>
            <w:noProof/>
          </w:rPr>
          <w:t>6.</w:t>
        </w:r>
        <w:r w:rsidR="00A6236B">
          <w:rPr>
            <w:rFonts w:asciiTheme="minorHAnsi" w:eastAsiaTheme="minorEastAsia" w:hAnsiTheme="minorHAnsi" w:cstheme="minorBidi"/>
            <w:noProof/>
            <w:sz w:val="22"/>
            <w:szCs w:val="22"/>
            <w:lang w:val="en-IN" w:eastAsia="en-IN"/>
          </w:rPr>
          <w:tab/>
        </w:r>
        <w:r w:rsidR="00A6236B" w:rsidRPr="0088523C">
          <w:rPr>
            <w:rStyle w:val="Hyperlink"/>
            <w:noProof/>
          </w:rPr>
          <w:t>Responsibility</w:t>
        </w:r>
        <w:r w:rsidR="00A6236B">
          <w:rPr>
            <w:noProof/>
            <w:webHidden/>
          </w:rPr>
          <w:tab/>
        </w:r>
        <w:r w:rsidR="00A6236B">
          <w:rPr>
            <w:noProof/>
            <w:webHidden/>
          </w:rPr>
          <w:fldChar w:fldCharType="begin"/>
        </w:r>
        <w:r w:rsidR="00A6236B">
          <w:rPr>
            <w:noProof/>
            <w:webHidden/>
          </w:rPr>
          <w:instrText xml:space="preserve"> PAGEREF _Toc19647339 \h </w:instrText>
        </w:r>
        <w:r w:rsidR="00A6236B">
          <w:rPr>
            <w:noProof/>
            <w:webHidden/>
          </w:rPr>
        </w:r>
        <w:r w:rsidR="00A6236B">
          <w:rPr>
            <w:noProof/>
            <w:webHidden/>
          </w:rPr>
          <w:fldChar w:fldCharType="separate"/>
        </w:r>
        <w:r>
          <w:rPr>
            <w:noProof/>
            <w:webHidden/>
          </w:rPr>
          <w:t>4</w:t>
        </w:r>
        <w:r w:rsidR="00A6236B">
          <w:rPr>
            <w:noProof/>
            <w:webHidden/>
          </w:rPr>
          <w:fldChar w:fldCharType="end"/>
        </w:r>
      </w:hyperlink>
    </w:p>
    <w:p w14:paraId="444FEB15" w14:textId="64E0713A" w:rsidR="00A6236B" w:rsidRDefault="004D7448">
      <w:pPr>
        <w:pStyle w:val="TOC1"/>
        <w:tabs>
          <w:tab w:val="left" w:pos="440"/>
          <w:tab w:val="right" w:leader="dot" w:pos="8630"/>
        </w:tabs>
        <w:rPr>
          <w:rFonts w:asciiTheme="minorHAnsi" w:eastAsiaTheme="minorEastAsia" w:hAnsiTheme="minorHAnsi" w:cstheme="minorBidi"/>
          <w:noProof/>
          <w:sz w:val="22"/>
          <w:szCs w:val="22"/>
          <w:lang w:val="en-IN" w:eastAsia="en-IN"/>
        </w:rPr>
      </w:pPr>
      <w:hyperlink w:anchor="_Toc19647340" w:history="1">
        <w:r w:rsidR="00A6236B" w:rsidRPr="0088523C">
          <w:rPr>
            <w:rStyle w:val="Hyperlink"/>
            <w:noProof/>
          </w:rPr>
          <w:t>7.</w:t>
        </w:r>
        <w:r w:rsidR="00A6236B">
          <w:rPr>
            <w:rFonts w:asciiTheme="minorHAnsi" w:eastAsiaTheme="minorEastAsia" w:hAnsiTheme="minorHAnsi" w:cstheme="minorBidi"/>
            <w:noProof/>
            <w:sz w:val="22"/>
            <w:szCs w:val="22"/>
            <w:lang w:val="en-IN" w:eastAsia="en-IN"/>
          </w:rPr>
          <w:tab/>
        </w:r>
        <w:r w:rsidR="00A6236B" w:rsidRPr="0088523C">
          <w:rPr>
            <w:rStyle w:val="Hyperlink"/>
            <w:noProof/>
          </w:rPr>
          <w:t>Software License Purchase and Control</w:t>
        </w:r>
        <w:r w:rsidR="00A6236B">
          <w:rPr>
            <w:noProof/>
            <w:webHidden/>
          </w:rPr>
          <w:tab/>
        </w:r>
        <w:r w:rsidR="00A6236B">
          <w:rPr>
            <w:noProof/>
            <w:webHidden/>
          </w:rPr>
          <w:fldChar w:fldCharType="begin"/>
        </w:r>
        <w:r w:rsidR="00A6236B">
          <w:rPr>
            <w:noProof/>
            <w:webHidden/>
          </w:rPr>
          <w:instrText xml:space="preserve"> PAGEREF _Toc19647340 \h </w:instrText>
        </w:r>
        <w:r w:rsidR="00A6236B">
          <w:rPr>
            <w:noProof/>
            <w:webHidden/>
          </w:rPr>
        </w:r>
        <w:r w:rsidR="00A6236B">
          <w:rPr>
            <w:noProof/>
            <w:webHidden/>
          </w:rPr>
          <w:fldChar w:fldCharType="separate"/>
        </w:r>
        <w:r>
          <w:rPr>
            <w:noProof/>
            <w:webHidden/>
          </w:rPr>
          <w:t>5</w:t>
        </w:r>
        <w:r w:rsidR="00A6236B">
          <w:rPr>
            <w:noProof/>
            <w:webHidden/>
          </w:rPr>
          <w:fldChar w:fldCharType="end"/>
        </w:r>
      </w:hyperlink>
    </w:p>
    <w:p w14:paraId="48FA6A02" w14:textId="5F1E2989" w:rsidR="00A6236B" w:rsidRDefault="004D7448">
      <w:pPr>
        <w:pStyle w:val="TOC2"/>
        <w:tabs>
          <w:tab w:val="left" w:pos="880"/>
          <w:tab w:val="right" w:leader="dot" w:pos="8630"/>
        </w:tabs>
        <w:rPr>
          <w:rFonts w:asciiTheme="minorHAnsi" w:eastAsiaTheme="minorEastAsia" w:hAnsiTheme="minorHAnsi" w:cstheme="minorBidi"/>
          <w:noProof/>
          <w:szCs w:val="22"/>
          <w:lang w:val="en-IN" w:eastAsia="en-IN"/>
        </w:rPr>
      </w:pPr>
      <w:hyperlink w:anchor="_Toc19647341" w:history="1">
        <w:r w:rsidR="00A6236B" w:rsidRPr="0088523C">
          <w:rPr>
            <w:rStyle w:val="Hyperlink"/>
            <w:noProof/>
          </w:rPr>
          <w:t>7.1.</w:t>
        </w:r>
        <w:r w:rsidR="00A6236B">
          <w:rPr>
            <w:rFonts w:asciiTheme="minorHAnsi" w:eastAsiaTheme="minorEastAsia" w:hAnsiTheme="minorHAnsi" w:cstheme="minorBidi"/>
            <w:noProof/>
            <w:szCs w:val="22"/>
            <w:lang w:val="en-IN" w:eastAsia="en-IN"/>
          </w:rPr>
          <w:tab/>
        </w:r>
        <w:r w:rsidR="00A6236B" w:rsidRPr="0088523C">
          <w:rPr>
            <w:rStyle w:val="Hyperlink"/>
            <w:noProof/>
          </w:rPr>
          <w:t>Software License Pricing</w:t>
        </w:r>
        <w:r w:rsidR="00A6236B">
          <w:rPr>
            <w:noProof/>
            <w:webHidden/>
          </w:rPr>
          <w:tab/>
        </w:r>
        <w:r w:rsidR="00A6236B">
          <w:rPr>
            <w:noProof/>
            <w:webHidden/>
          </w:rPr>
          <w:fldChar w:fldCharType="begin"/>
        </w:r>
        <w:r w:rsidR="00A6236B">
          <w:rPr>
            <w:noProof/>
            <w:webHidden/>
          </w:rPr>
          <w:instrText xml:space="preserve"> PAGEREF _Toc19647341 \h </w:instrText>
        </w:r>
        <w:r w:rsidR="00A6236B">
          <w:rPr>
            <w:noProof/>
            <w:webHidden/>
          </w:rPr>
        </w:r>
        <w:r w:rsidR="00A6236B">
          <w:rPr>
            <w:noProof/>
            <w:webHidden/>
          </w:rPr>
          <w:fldChar w:fldCharType="separate"/>
        </w:r>
        <w:r>
          <w:rPr>
            <w:noProof/>
            <w:webHidden/>
          </w:rPr>
          <w:t>5</w:t>
        </w:r>
        <w:r w:rsidR="00A6236B">
          <w:rPr>
            <w:noProof/>
            <w:webHidden/>
          </w:rPr>
          <w:fldChar w:fldCharType="end"/>
        </w:r>
      </w:hyperlink>
    </w:p>
    <w:p w14:paraId="49C19F59" w14:textId="746422ED" w:rsidR="00A6236B" w:rsidRDefault="004D7448">
      <w:pPr>
        <w:pStyle w:val="TOC2"/>
        <w:tabs>
          <w:tab w:val="left" w:pos="880"/>
          <w:tab w:val="right" w:leader="dot" w:pos="8630"/>
        </w:tabs>
        <w:rPr>
          <w:rFonts w:asciiTheme="minorHAnsi" w:eastAsiaTheme="minorEastAsia" w:hAnsiTheme="minorHAnsi" w:cstheme="minorBidi"/>
          <w:noProof/>
          <w:szCs w:val="22"/>
          <w:lang w:val="en-IN" w:eastAsia="en-IN"/>
        </w:rPr>
      </w:pPr>
      <w:hyperlink w:anchor="_Toc19647342" w:history="1">
        <w:r w:rsidR="00A6236B" w:rsidRPr="0088523C">
          <w:rPr>
            <w:rStyle w:val="Hyperlink"/>
            <w:bCs/>
            <w:noProof/>
            <w:snapToGrid w:val="0"/>
          </w:rPr>
          <w:t>7.2.</w:t>
        </w:r>
        <w:r w:rsidR="00A6236B">
          <w:rPr>
            <w:rFonts w:asciiTheme="minorHAnsi" w:eastAsiaTheme="minorEastAsia" w:hAnsiTheme="minorHAnsi" w:cstheme="minorBidi"/>
            <w:noProof/>
            <w:szCs w:val="22"/>
            <w:lang w:val="en-IN" w:eastAsia="en-IN"/>
          </w:rPr>
          <w:tab/>
        </w:r>
        <w:r w:rsidR="00A6236B" w:rsidRPr="0088523C">
          <w:rPr>
            <w:rStyle w:val="Hyperlink"/>
            <w:noProof/>
          </w:rPr>
          <w:t>Initial Maintenance Requirements and Pricing</w:t>
        </w:r>
        <w:r w:rsidR="00A6236B">
          <w:rPr>
            <w:noProof/>
            <w:webHidden/>
          </w:rPr>
          <w:tab/>
        </w:r>
        <w:r w:rsidR="00A6236B">
          <w:rPr>
            <w:noProof/>
            <w:webHidden/>
          </w:rPr>
          <w:fldChar w:fldCharType="begin"/>
        </w:r>
        <w:r w:rsidR="00A6236B">
          <w:rPr>
            <w:noProof/>
            <w:webHidden/>
          </w:rPr>
          <w:instrText xml:space="preserve"> PAGEREF _Toc19647342 \h </w:instrText>
        </w:r>
        <w:r w:rsidR="00A6236B">
          <w:rPr>
            <w:noProof/>
            <w:webHidden/>
          </w:rPr>
        </w:r>
        <w:r w:rsidR="00A6236B">
          <w:rPr>
            <w:noProof/>
            <w:webHidden/>
          </w:rPr>
          <w:fldChar w:fldCharType="separate"/>
        </w:r>
        <w:r>
          <w:rPr>
            <w:noProof/>
            <w:webHidden/>
          </w:rPr>
          <w:t>5</w:t>
        </w:r>
        <w:r w:rsidR="00A6236B">
          <w:rPr>
            <w:noProof/>
            <w:webHidden/>
          </w:rPr>
          <w:fldChar w:fldCharType="end"/>
        </w:r>
      </w:hyperlink>
    </w:p>
    <w:p w14:paraId="240B0442" w14:textId="5DD238AA" w:rsidR="00A6236B" w:rsidRDefault="004D7448">
      <w:pPr>
        <w:pStyle w:val="TOC2"/>
        <w:tabs>
          <w:tab w:val="left" w:pos="880"/>
          <w:tab w:val="right" w:leader="dot" w:pos="8630"/>
        </w:tabs>
        <w:rPr>
          <w:rFonts w:asciiTheme="minorHAnsi" w:eastAsiaTheme="minorEastAsia" w:hAnsiTheme="minorHAnsi" w:cstheme="minorBidi"/>
          <w:noProof/>
          <w:szCs w:val="22"/>
          <w:lang w:val="en-IN" w:eastAsia="en-IN"/>
        </w:rPr>
      </w:pPr>
      <w:hyperlink w:anchor="_Toc19647343" w:history="1">
        <w:r w:rsidR="00A6236B" w:rsidRPr="0088523C">
          <w:rPr>
            <w:rStyle w:val="Hyperlink"/>
            <w:noProof/>
          </w:rPr>
          <w:t>7.3.</w:t>
        </w:r>
        <w:r w:rsidR="00A6236B">
          <w:rPr>
            <w:rFonts w:asciiTheme="minorHAnsi" w:eastAsiaTheme="minorEastAsia" w:hAnsiTheme="minorHAnsi" w:cstheme="minorBidi"/>
            <w:noProof/>
            <w:szCs w:val="22"/>
            <w:lang w:val="en-IN" w:eastAsia="en-IN"/>
          </w:rPr>
          <w:tab/>
        </w:r>
        <w:r w:rsidR="00A6236B" w:rsidRPr="0088523C">
          <w:rPr>
            <w:rStyle w:val="Hyperlink"/>
            <w:noProof/>
          </w:rPr>
          <w:t>New Versions</w:t>
        </w:r>
        <w:r w:rsidR="00A6236B">
          <w:rPr>
            <w:noProof/>
            <w:webHidden/>
          </w:rPr>
          <w:tab/>
        </w:r>
        <w:r w:rsidR="00A6236B">
          <w:rPr>
            <w:noProof/>
            <w:webHidden/>
          </w:rPr>
          <w:fldChar w:fldCharType="begin"/>
        </w:r>
        <w:r w:rsidR="00A6236B">
          <w:rPr>
            <w:noProof/>
            <w:webHidden/>
          </w:rPr>
          <w:instrText xml:space="preserve"> PAGEREF _Toc19647343 \h </w:instrText>
        </w:r>
        <w:r w:rsidR="00A6236B">
          <w:rPr>
            <w:noProof/>
            <w:webHidden/>
          </w:rPr>
        </w:r>
        <w:r w:rsidR="00A6236B">
          <w:rPr>
            <w:noProof/>
            <w:webHidden/>
          </w:rPr>
          <w:fldChar w:fldCharType="separate"/>
        </w:r>
        <w:r>
          <w:rPr>
            <w:noProof/>
            <w:webHidden/>
          </w:rPr>
          <w:t>6</w:t>
        </w:r>
        <w:r w:rsidR="00A6236B">
          <w:rPr>
            <w:noProof/>
            <w:webHidden/>
          </w:rPr>
          <w:fldChar w:fldCharType="end"/>
        </w:r>
      </w:hyperlink>
    </w:p>
    <w:p w14:paraId="55AF132B" w14:textId="51851330" w:rsidR="00A6236B" w:rsidRDefault="004D7448">
      <w:pPr>
        <w:pStyle w:val="TOC2"/>
        <w:tabs>
          <w:tab w:val="left" w:pos="880"/>
          <w:tab w:val="right" w:leader="dot" w:pos="8630"/>
        </w:tabs>
        <w:rPr>
          <w:rFonts w:asciiTheme="minorHAnsi" w:eastAsiaTheme="minorEastAsia" w:hAnsiTheme="minorHAnsi" w:cstheme="minorBidi"/>
          <w:noProof/>
          <w:szCs w:val="22"/>
          <w:lang w:val="en-IN" w:eastAsia="en-IN"/>
        </w:rPr>
      </w:pPr>
      <w:hyperlink w:anchor="_Toc19647344" w:history="1">
        <w:r w:rsidR="00A6236B" w:rsidRPr="0088523C">
          <w:rPr>
            <w:rStyle w:val="Hyperlink"/>
            <w:noProof/>
          </w:rPr>
          <w:t>7.4.</w:t>
        </w:r>
        <w:r w:rsidR="00A6236B">
          <w:rPr>
            <w:rFonts w:asciiTheme="minorHAnsi" w:eastAsiaTheme="minorEastAsia" w:hAnsiTheme="minorHAnsi" w:cstheme="minorBidi"/>
            <w:noProof/>
            <w:szCs w:val="22"/>
            <w:lang w:val="en-IN" w:eastAsia="en-IN"/>
          </w:rPr>
          <w:tab/>
        </w:r>
        <w:r w:rsidR="00A6236B" w:rsidRPr="0088523C">
          <w:rPr>
            <w:rStyle w:val="Hyperlink"/>
            <w:noProof/>
          </w:rPr>
          <w:t>Future Maintenance Requirement and Pricing</w:t>
        </w:r>
        <w:r w:rsidR="00A6236B">
          <w:rPr>
            <w:noProof/>
            <w:webHidden/>
          </w:rPr>
          <w:tab/>
        </w:r>
        <w:r w:rsidR="00A6236B">
          <w:rPr>
            <w:noProof/>
            <w:webHidden/>
          </w:rPr>
          <w:fldChar w:fldCharType="begin"/>
        </w:r>
        <w:r w:rsidR="00A6236B">
          <w:rPr>
            <w:noProof/>
            <w:webHidden/>
          </w:rPr>
          <w:instrText xml:space="preserve"> PAGEREF _Toc19647344 \h </w:instrText>
        </w:r>
        <w:r w:rsidR="00A6236B">
          <w:rPr>
            <w:noProof/>
            <w:webHidden/>
          </w:rPr>
        </w:r>
        <w:r w:rsidR="00A6236B">
          <w:rPr>
            <w:noProof/>
            <w:webHidden/>
          </w:rPr>
          <w:fldChar w:fldCharType="separate"/>
        </w:r>
        <w:r>
          <w:rPr>
            <w:noProof/>
            <w:webHidden/>
          </w:rPr>
          <w:t>6</w:t>
        </w:r>
        <w:r w:rsidR="00A6236B">
          <w:rPr>
            <w:noProof/>
            <w:webHidden/>
          </w:rPr>
          <w:fldChar w:fldCharType="end"/>
        </w:r>
      </w:hyperlink>
    </w:p>
    <w:p w14:paraId="387F457E" w14:textId="59C3711C" w:rsidR="00A6236B" w:rsidRDefault="004D7448">
      <w:pPr>
        <w:pStyle w:val="TOC2"/>
        <w:tabs>
          <w:tab w:val="left" w:pos="880"/>
          <w:tab w:val="right" w:leader="dot" w:pos="8630"/>
        </w:tabs>
        <w:rPr>
          <w:rFonts w:asciiTheme="minorHAnsi" w:eastAsiaTheme="minorEastAsia" w:hAnsiTheme="minorHAnsi" w:cstheme="minorBidi"/>
          <w:noProof/>
          <w:szCs w:val="22"/>
          <w:lang w:val="en-IN" w:eastAsia="en-IN"/>
        </w:rPr>
      </w:pPr>
      <w:hyperlink w:anchor="_Toc19647345" w:history="1">
        <w:r w:rsidR="00A6236B" w:rsidRPr="0088523C">
          <w:rPr>
            <w:rStyle w:val="Hyperlink"/>
            <w:noProof/>
          </w:rPr>
          <w:t>7.5.</w:t>
        </w:r>
        <w:r w:rsidR="00A6236B">
          <w:rPr>
            <w:rFonts w:asciiTheme="minorHAnsi" w:eastAsiaTheme="minorEastAsia" w:hAnsiTheme="minorHAnsi" w:cstheme="minorBidi"/>
            <w:noProof/>
            <w:szCs w:val="22"/>
            <w:lang w:val="en-IN" w:eastAsia="en-IN"/>
          </w:rPr>
          <w:tab/>
        </w:r>
        <w:r w:rsidR="00A6236B" w:rsidRPr="0088523C">
          <w:rPr>
            <w:rStyle w:val="Hyperlink"/>
            <w:noProof/>
          </w:rPr>
          <w:t>Reviewing Existing and New Software Requirement</w:t>
        </w:r>
        <w:r w:rsidR="00A6236B">
          <w:rPr>
            <w:noProof/>
            <w:webHidden/>
          </w:rPr>
          <w:tab/>
        </w:r>
        <w:r w:rsidR="00A6236B">
          <w:rPr>
            <w:noProof/>
            <w:webHidden/>
          </w:rPr>
          <w:fldChar w:fldCharType="begin"/>
        </w:r>
        <w:r w:rsidR="00A6236B">
          <w:rPr>
            <w:noProof/>
            <w:webHidden/>
          </w:rPr>
          <w:instrText xml:space="preserve"> PAGEREF _Toc19647345 \h </w:instrText>
        </w:r>
        <w:r w:rsidR="00A6236B">
          <w:rPr>
            <w:noProof/>
            <w:webHidden/>
          </w:rPr>
        </w:r>
        <w:r w:rsidR="00A6236B">
          <w:rPr>
            <w:noProof/>
            <w:webHidden/>
          </w:rPr>
          <w:fldChar w:fldCharType="separate"/>
        </w:r>
        <w:r>
          <w:rPr>
            <w:noProof/>
            <w:webHidden/>
          </w:rPr>
          <w:t>6</w:t>
        </w:r>
        <w:r w:rsidR="00A6236B">
          <w:rPr>
            <w:noProof/>
            <w:webHidden/>
          </w:rPr>
          <w:fldChar w:fldCharType="end"/>
        </w:r>
      </w:hyperlink>
    </w:p>
    <w:p w14:paraId="0599C9B2" w14:textId="0C49155E" w:rsidR="00A6236B" w:rsidRDefault="004D7448">
      <w:pPr>
        <w:pStyle w:val="TOC1"/>
        <w:tabs>
          <w:tab w:val="left" w:pos="440"/>
          <w:tab w:val="right" w:leader="dot" w:pos="8630"/>
        </w:tabs>
        <w:rPr>
          <w:rFonts w:asciiTheme="minorHAnsi" w:eastAsiaTheme="minorEastAsia" w:hAnsiTheme="minorHAnsi" w:cstheme="minorBidi"/>
          <w:noProof/>
          <w:sz w:val="22"/>
          <w:szCs w:val="22"/>
          <w:lang w:val="en-IN" w:eastAsia="en-IN"/>
        </w:rPr>
      </w:pPr>
      <w:hyperlink w:anchor="_Toc19647346" w:history="1">
        <w:r w:rsidR="00A6236B" w:rsidRPr="0088523C">
          <w:rPr>
            <w:rStyle w:val="Hyperlink"/>
            <w:noProof/>
          </w:rPr>
          <w:t>8.</w:t>
        </w:r>
        <w:r w:rsidR="00A6236B">
          <w:rPr>
            <w:rFonts w:asciiTheme="minorHAnsi" w:eastAsiaTheme="minorEastAsia" w:hAnsiTheme="minorHAnsi" w:cstheme="minorBidi"/>
            <w:noProof/>
            <w:sz w:val="22"/>
            <w:szCs w:val="22"/>
            <w:lang w:val="en-IN" w:eastAsia="en-IN"/>
          </w:rPr>
          <w:tab/>
        </w:r>
        <w:r w:rsidR="00A6236B" w:rsidRPr="0088523C">
          <w:rPr>
            <w:rStyle w:val="Hyperlink"/>
            <w:noProof/>
          </w:rPr>
          <w:t>IT Procurement Process Workflow</w:t>
        </w:r>
        <w:r w:rsidR="00A6236B">
          <w:rPr>
            <w:noProof/>
            <w:webHidden/>
          </w:rPr>
          <w:tab/>
        </w:r>
        <w:r w:rsidR="00A6236B">
          <w:rPr>
            <w:noProof/>
            <w:webHidden/>
          </w:rPr>
          <w:fldChar w:fldCharType="begin"/>
        </w:r>
        <w:r w:rsidR="00A6236B">
          <w:rPr>
            <w:noProof/>
            <w:webHidden/>
          </w:rPr>
          <w:instrText xml:space="preserve"> PAGEREF _Toc19647346 \h </w:instrText>
        </w:r>
        <w:r w:rsidR="00A6236B">
          <w:rPr>
            <w:noProof/>
            <w:webHidden/>
          </w:rPr>
        </w:r>
        <w:r w:rsidR="00A6236B">
          <w:rPr>
            <w:noProof/>
            <w:webHidden/>
          </w:rPr>
          <w:fldChar w:fldCharType="separate"/>
        </w:r>
        <w:r>
          <w:rPr>
            <w:noProof/>
            <w:webHidden/>
          </w:rPr>
          <w:t>7</w:t>
        </w:r>
        <w:r w:rsidR="00A6236B">
          <w:rPr>
            <w:noProof/>
            <w:webHidden/>
          </w:rPr>
          <w:fldChar w:fldCharType="end"/>
        </w:r>
      </w:hyperlink>
    </w:p>
    <w:p w14:paraId="77DB59BF" w14:textId="3486B78E" w:rsidR="00A6236B" w:rsidRDefault="004D7448">
      <w:pPr>
        <w:pStyle w:val="TOC2"/>
        <w:tabs>
          <w:tab w:val="left" w:pos="880"/>
          <w:tab w:val="right" w:leader="dot" w:pos="8630"/>
        </w:tabs>
        <w:rPr>
          <w:rFonts w:asciiTheme="minorHAnsi" w:eastAsiaTheme="minorEastAsia" w:hAnsiTheme="minorHAnsi" w:cstheme="minorBidi"/>
          <w:noProof/>
          <w:szCs w:val="22"/>
          <w:lang w:val="en-IN" w:eastAsia="en-IN"/>
        </w:rPr>
      </w:pPr>
      <w:hyperlink w:anchor="_Toc19647347" w:history="1">
        <w:r w:rsidR="00A6236B" w:rsidRPr="0088523C">
          <w:rPr>
            <w:rStyle w:val="Hyperlink"/>
            <w:noProof/>
          </w:rPr>
          <w:t>8.1.</w:t>
        </w:r>
        <w:r w:rsidR="00A6236B">
          <w:rPr>
            <w:rFonts w:asciiTheme="minorHAnsi" w:eastAsiaTheme="minorEastAsia" w:hAnsiTheme="minorHAnsi" w:cstheme="minorBidi"/>
            <w:noProof/>
            <w:szCs w:val="22"/>
            <w:lang w:val="en-IN" w:eastAsia="en-IN"/>
          </w:rPr>
          <w:tab/>
        </w:r>
        <w:r w:rsidR="00A6236B" w:rsidRPr="0088523C">
          <w:rPr>
            <w:rStyle w:val="Hyperlink"/>
            <w:noProof/>
          </w:rPr>
          <w:t>Source Options</w:t>
        </w:r>
        <w:r w:rsidR="00A6236B">
          <w:rPr>
            <w:noProof/>
            <w:webHidden/>
          </w:rPr>
          <w:tab/>
        </w:r>
        <w:r w:rsidR="00A6236B">
          <w:rPr>
            <w:noProof/>
            <w:webHidden/>
          </w:rPr>
          <w:fldChar w:fldCharType="begin"/>
        </w:r>
        <w:r w:rsidR="00A6236B">
          <w:rPr>
            <w:noProof/>
            <w:webHidden/>
          </w:rPr>
          <w:instrText xml:space="preserve"> PAGEREF _Toc19647347 \h </w:instrText>
        </w:r>
        <w:r w:rsidR="00A6236B">
          <w:rPr>
            <w:noProof/>
            <w:webHidden/>
          </w:rPr>
        </w:r>
        <w:r w:rsidR="00A6236B">
          <w:rPr>
            <w:noProof/>
            <w:webHidden/>
          </w:rPr>
          <w:fldChar w:fldCharType="separate"/>
        </w:r>
        <w:r>
          <w:rPr>
            <w:noProof/>
            <w:webHidden/>
          </w:rPr>
          <w:t>7</w:t>
        </w:r>
        <w:r w:rsidR="00A6236B">
          <w:rPr>
            <w:noProof/>
            <w:webHidden/>
          </w:rPr>
          <w:fldChar w:fldCharType="end"/>
        </w:r>
      </w:hyperlink>
    </w:p>
    <w:p w14:paraId="350EFB69" w14:textId="4080F358" w:rsidR="00A6236B" w:rsidRDefault="004D7448">
      <w:pPr>
        <w:pStyle w:val="TOC2"/>
        <w:tabs>
          <w:tab w:val="left" w:pos="880"/>
          <w:tab w:val="right" w:leader="dot" w:pos="8630"/>
        </w:tabs>
        <w:rPr>
          <w:rFonts w:asciiTheme="minorHAnsi" w:eastAsiaTheme="minorEastAsia" w:hAnsiTheme="minorHAnsi" w:cstheme="minorBidi"/>
          <w:noProof/>
          <w:szCs w:val="22"/>
          <w:lang w:val="en-IN" w:eastAsia="en-IN"/>
        </w:rPr>
      </w:pPr>
      <w:hyperlink w:anchor="_Toc19647348" w:history="1">
        <w:r w:rsidR="00A6236B" w:rsidRPr="0088523C">
          <w:rPr>
            <w:rStyle w:val="Hyperlink"/>
            <w:noProof/>
          </w:rPr>
          <w:t>8.2.</w:t>
        </w:r>
        <w:r w:rsidR="00A6236B">
          <w:rPr>
            <w:rFonts w:asciiTheme="minorHAnsi" w:eastAsiaTheme="minorEastAsia" w:hAnsiTheme="minorHAnsi" w:cstheme="minorBidi"/>
            <w:noProof/>
            <w:szCs w:val="22"/>
            <w:lang w:val="en-IN" w:eastAsia="en-IN"/>
          </w:rPr>
          <w:tab/>
        </w:r>
        <w:r w:rsidR="00A6236B" w:rsidRPr="0088523C">
          <w:rPr>
            <w:rStyle w:val="Hyperlink"/>
            <w:noProof/>
          </w:rPr>
          <w:t>Making Purchase</w:t>
        </w:r>
        <w:r w:rsidR="00A6236B">
          <w:rPr>
            <w:noProof/>
            <w:webHidden/>
          </w:rPr>
          <w:tab/>
        </w:r>
        <w:r w:rsidR="00A6236B">
          <w:rPr>
            <w:noProof/>
            <w:webHidden/>
          </w:rPr>
          <w:fldChar w:fldCharType="begin"/>
        </w:r>
        <w:r w:rsidR="00A6236B">
          <w:rPr>
            <w:noProof/>
            <w:webHidden/>
          </w:rPr>
          <w:instrText xml:space="preserve"> PAGEREF _Toc19647348 \h </w:instrText>
        </w:r>
        <w:r w:rsidR="00A6236B">
          <w:rPr>
            <w:noProof/>
            <w:webHidden/>
          </w:rPr>
        </w:r>
        <w:r w:rsidR="00A6236B">
          <w:rPr>
            <w:noProof/>
            <w:webHidden/>
          </w:rPr>
          <w:fldChar w:fldCharType="separate"/>
        </w:r>
        <w:r>
          <w:rPr>
            <w:noProof/>
            <w:webHidden/>
          </w:rPr>
          <w:t>7</w:t>
        </w:r>
        <w:r w:rsidR="00A6236B">
          <w:rPr>
            <w:noProof/>
            <w:webHidden/>
          </w:rPr>
          <w:fldChar w:fldCharType="end"/>
        </w:r>
      </w:hyperlink>
    </w:p>
    <w:p w14:paraId="1ACFAAE9" w14:textId="747ABF71" w:rsidR="00A6236B" w:rsidRDefault="004D7448">
      <w:pPr>
        <w:pStyle w:val="TOC2"/>
        <w:tabs>
          <w:tab w:val="left" w:pos="880"/>
          <w:tab w:val="right" w:leader="dot" w:pos="8630"/>
        </w:tabs>
        <w:rPr>
          <w:rFonts w:asciiTheme="minorHAnsi" w:eastAsiaTheme="minorEastAsia" w:hAnsiTheme="minorHAnsi" w:cstheme="minorBidi"/>
          <w:noProof/>
          <w:szCs w:val="22"/>
          <w:lang w:val="en-IN" w:eastAsia="en-IN"/>
        </w:rPr>
      </w:pPr>
      <w:hyperlink w:anchor="_Toc19647349" w:history="1">
        <w:r w:rsidR="00A6236B" w:rsidRPr="0088523C">
          <w:rPr>
            <w:rStyle w:val="Hyperlink"/>
            <w:noProof/>
          </w:rPr>
          <w:t>8.3.</w:t>
        </w:r>
        <w:r w:rsidR="00A6236B">
          <w:rPr>
            <w:rFonts w:asciiTheme="minorHAnsi" w:eastAsiaTheme="minorEastAsia" w:hAnsiTheme="minorHAnsi" w:cstheme="minorBidi"/>
            <w:noProof/>
            <w:szCs w:val="22"/>
            <w:lang w:val="en-IN" w:eastAsia="en-IN"/>
          </w:rPr>
          <w:tab/>
        </w:r>
        <w:r w:rsidR="00A6236B" w:rsidRPr="0088523C">
          <w:rPr>
            <w:rStyle w:val="Hyperlink"/>
            <w:noProof/>
          </w:rPr>
          <w:t>Purchase Status Update</w:t>
        </w:r>
        <w:r w:rsidR="00A6236B">
          <w:rPr>
            <w:noProof/>
            <w:webHidden/>
          </w:rPr>
          <w:tab/>
        </w:r>
        <w:r w:rsidR="00A6236B">
          <w:rPr>
            <w:noProof/>
            <w:webHidden/>
          </w:rPr>
          <w:fldChar w:fldCharType="begin"/>
        </w:r>
        <w:r w:rsidR="00A6236B">
          <w:rPr>
            <w:noProof/>
            <w:webHidden/>
          </w:rPr>
          <w:instrText xml:space="preserve"> PAGEREF _Toc19647349 \h </w:instrText>
        </w:r>
        <w:r w:rsidR="00A6236B">
          <w:rPr>
            <w:noProof/>
            <w:webHidden/>
          </w:rPr>
        </w:r>
        <w:r w:rsidR="00A6236B">
          <w:rPr>
            <w:noProof/>
            <w:webHidden/>
          </w:rPr>
          <w:fldChar w:fldCharType="separate"/>
        </w:r>
        <w:r>
          <w:rPr>
            <w:noProof/>
            <w:webHidden/>
          </w:rPr>
          <w:t>8</w:t>
        </w:r>
        <w:r w:rsidR="00A6236B">
          <w:rPr>
            <w:noProof/>
            <w:webHidden/>
          </w:rPr>
          <w:fldChar w:fldCharType="end"/>
        </w:r>
      </w:hyperlink>
    </w:p>
    <w:p w14:paraId="2BDC763A" w14:textId="775E0130" w:rsidR="00A6236B" w:rsidRDefault="004D7448">
      <w:pPr>
        <w:pStyle w:val="TOC2"/>
        <w:tabs>
          <w:tab w:val="left" w:pos="880"/>
          <w:tab w:val="right" w:leader="dot" w:pos="8630"/>
        </w:tabs>
        <w:rPr>
          <w:rFonts w:asciiTheme="minorHAnsi" w:eastAsiaTheme="minorEastAsia" w:hAnsiTheme="minorHAnsi" w:cstheme="minorBidi"/>
          <w:noProof/>
          <w:szCs w:val="22"/>
          <w:lang w:val="en-IN" w:eastAsia="en-IN"/>
        </w:rPr>
      </w:pPr>
      <w:hyperlink w:anchor="_Toc19647350" w:history="1">
        <w:r w:rsidR="00A6236B" w:rsidRPr="0088523C">
          <w:rPr>
            <w:rStyle w:val="Hyperlink"/>
            <w:noProof/>
          </w:rPr>
          <w:t>8.4.</w:t>
        </w:r>
        <w:r w:rsidR="00A6236B">
          <w:rPr>
            <w:rFonts w:asciiTheme="minorHAnsi" w:eastAsiaTheme="minorEastAsia" w:hAnsiTheme="minorHAnsi" w:cstheme="minorBidi"/>
            <w:noProof/>
            <w:szCs w:val="22"/>
            <w:lang w:val="en-IN" w:eastAsia="en-IN"/>
          </w:rPr>
          <w:tab/>
        </w:r>
        <w:r w:rsidR="00A6236B" w:rsidRPr="0088523C">
          <w:rPr>
            <w:rStyle w:val="Hyperlink"/>
            <w:noProof/>
          </w:rPr>
          <w:t>Tracking of Purchases</w:t>
        </w:r>
        <w:r w:rsidR="00A6236B">
          <w:rPr>
            <w:noProof/>
            <w:webHidden/>
          </w:rPr>
          <w:tab/>
        </w:r>
        <w:r w:rsidR="00A6236B">
          <w:rPr>
            <w:noProof/>
            <w:webHidden/>
          </w:rPr>
          <w:fldChar w:fldCharType="begin"/>
        </w:r>
        <w:r w:rsidR="00A6236B">
          <w:rPr>
            <w:noProof/>
            <w:webHidden/>
          </w:rPr>
          <w:instrText xml:space="preserve"> PAGEREF _Toc19647350 \h </w:instrText>
        </w:r>
        <w:r w:rsidR="00A6236B">
          <w:rPr>
            <w:noProof/>
            <w:webHidden/>
          </w:rPr>
        </w:r>
        <w:r w:rsidR="00A6236B">
          <w:rPr>
            <w:noProof/>
            <w:webHidden/>
          </w:rPr>
          <w:fldChar w:fldCharType="separate"/>
        </w:r>
        <w:r>
          <w:rPr>
            <w:noProof/>
            <w:webHidden/>
          </w:rPr>
          <w:t>8</w:t>
        </w:r>
        <w:r w:rsidR="00A6236B">
          <w:rPr>
            <w:noProof/>
            <w:webHidden/>
          </w:rPr>
          <w:fldChar w:fldCharType="end"/>
        </w:r>
      </w:hyperlink>
    </w:p>
    <w:p w14:paraId="43B050C8" w14:textId="50C58A75" w:rsidR="00A6236B" w:rsidRDefault="004D7448">
      <w:pPr>
        <w:pStyle w:val="TOC2"/>
        <w:tabs>
          <w:tab w:val="left" w:pos="880"/>
          <w:tab w:val="right" w:leader="dot" w:pos="8630"/>
        </w:tabs>
        <w:rPr>
          <w:rFonts w:asciiTheme="minorHAnsi" w:eastAsiaTheme="minorEastAsia" w:hAnsiTheme="minorHAnsi" w:cstheme="minorBidi"/>
          <w:noProof/>
          <w:szCs w:val="22"/>
          <w:lang w:val="en-IN" w:eastAsia="en-IN"/>
        </w:rPr>
      </w:pPr>
      <w:hyperlink w:anchor="_Toc19647351" w:history="1">
        <w:r w:rsidR="00A6236B" w:rsidRPr="0088523C">
          <w:rPr>
            <w:rStyle w:val="Hyperlink"/>
            <w:noProof/>
          </w:rPr>
          <w:t>8.5.</w:t>
        </w:r>
        <w:r w:rsidR="00A6236B">
          <w:rPr>
            <w:rFonts w:asciiTheme="minorHAnsi" w:eastAsiaTheme="minorEastAsia" w:hAnsiTheme="minorHAnsi" w:cstheme="minorBidi"/>
            <w:noProof/>
            <w:szCs w:val="22"/>
            <w:lang w:val="en-IN" w:eastAsia="en-IN"/>
          </w:rPr>
          <w:tab/>
        </w:r>
        <w:r w:rsidR="00A6236B" w:rsidRPr="0088523C">
          <w:rPr>
            <w:rStyle w:val="Hyperlink"/>
            <w:noProof/>
          </w:rPr>
          <w:t>Vendor development and performance evaluation</w:t>
        </w:r>
        <w:r w:rsidR="00A6236B">
          <w:rPr>
            <w:noProof/>
            <w:webHidden/>
          </w:rPr>
          <w:tab/>
        </w:r>
        <w:r w:rsidR="00A6236B">
          <w:rPr>
            <w:noProof/>
            <w:webHidden/>
          </w:rPr>
          <w:fldChar w:fldCharType="begin"/>
        </w:r>
        <w:r w:rsidR="00A6236B">
          <w:rPr>
            <w:noProof/>
            <w:webHidden/>
          </w:rPr>
          <w:instrText xml:space="preserve"> PAGEREF _Toc19647351 \h </w:instrText>
        </w:r>
        <w:r w:rsidR="00A6236B">
          <w:rPr>
            <w:noProof/>
            <w:webHidden/>
          </w:rPr>
        </w:r>
        <w:r w:rsidR="00A6236B">
          <w:rPr>
            <w:noProof/>
            <w:webHidden/>
          </w:rPr>
          <w:fldChar w:fldCharType="separate"/>
        </w:r>
        <w:r>
          <w:rPr>
            <w:noProof/>
            <w:webHidden/>
          </w:rPr>
          <w:t>9</w:t>
        </w:r>
        <w:r w:rsidR="00A6236B">
          <w:rPr>
            <w:noProof/>
            <w:webHidden/>
          </w:rPr>
          <w:fldChar w:fldCharType="end"/>
        </w:r>
      </w:hyperlink>
    </w:p>
    <w:p w14:paraId="5E17EDF5" w14:textId="3148E305" w:rsidR="00A6236B" w:rsidRDefault="004D7448">
      <w:pPr>
        <w:pStyle w:val="TOC1"/>
        <w:tabs>
          <w:tab w:val="left" w:pos="440"/>
          <w:tab w:val="right" w:leader="dot" w:pos="8630"/>
        </w:tabs>
        <w:rPr>
          <w:rFonts w:asciiTheme="minorHAnsi" w:eastAsiaTheme="minorEastAsia" w:hAnsiTheme="minorHAnsi" w:cstheme="minorBidi"/>
          <w:noProof/>
          <w:sz w:val="22"/>
          <w:szCs w:val="22"/>
          <w:lang w:val="en-IN" w:eastAsia="en-IN"/>
        </w:rPr>
      </w:pPr>
      <w:hyperlink w:anchor="_Toc19647352" w:history="1">
        <w:r w:rsidR="00A6236B" w:rsidRPr="0088523C">
          <w:rPr>
            <w:rStyle w:val="Hyperlink"/>
            <w:noProof/>
          </w:rPr>
          <w:t>9.</w:t>
        </w:r>
        <w:r w:rsidR="00A6236B">
          <w:rPr>
            <w:rFonts w:asciiTheme="minorHAnsi" w:eastAsiaTheme="minorEastAsia" w:hAnsiTheme="minorHAnsi" w:cstheme="minorBidi"/>
            <w:noProof/>
            <w:sz w:val="22"/>
            <w:szCs w:val="22"/>
            <w:lang w:val="en-IN" w:eastAsia="en-IN"/>
          </w:rPr>
          <w:tab/>
        </w:r>
        <w:r w:rsidR="00A6236B" w:rsidRPr="0088523C">
          <w:rPr>
            <w:rStyle w:val="Hyperlink"/>
            <w:noProof/>
          </w:rPr>
          <w:t>Output</w:t>
        </w:r>
        <w:r w:rsidR="00A6236B">
          <w:rPr>
            <w:noProof/>
            <w:webHidden/>
          </w:rPr>
          <w:tab/>
        </w:r>
        <w:r w:rsidR="00A6236B">
          <w:rPr>
            <w:noProof/>
            <w:webHidden/>
          </w:rPr>
          <w:fldChar w:fldCharType="begin"/>
        </w:r>
        <w:r w:rsidR="00A6236B">
          <w:rPr>
            <w:noProof/>
            <w:webHidden/>
          </w:rPr>
          <w:instrText xml:space="preserve"> PAGEREF _Toc19647352 \h </w:instrText>
        </w:r>
        <w:r w:rsidR="00A6236B">
          <w:rPr>
            <w:noProof/>
            <w:webHidden/>
          </w:rPr>
        </w:r>
        <w:r w:rsidR="00A6236B">
          <w:rPr>
            <w:noProof/>
            <w:webHidden/>
          </w:rPr>
          <w:fldChar w:fldCharType="separate"/>
        </w:r>
        <w:r>
          <w:rPr>
            <w:noProof/>
            <w:webHidden/>
          </w:rPr>
          <w:t>9</w:t>
        </w:r>
        <w:r w:rsidR="00A6236B">
          <w:rPr>
            <w:noProof/>
            <w:webHidden/>
          </w:rPr>
          <w:fldChar w:fldCharType="end"/>
        </w:r>
      </w:hyperlink>
    </w:p>
    <w:p w14:paraId="5710C005" w14:textId="4FDAAE84" w:rsidR="00A6236B" w:rsidRDefault="004D7448">
      <w:pPr>
        <w:pStyle w:val="TOC1"/>
        <w:tabs>
          <w:tab w:val="left" w:pos="660"/>
          <w:tab w:val="right" w:leader="dot" w:pos="8630"/>
        </w:tabs>
        <w:rPr>
          <w:rFonts w:asciiTheme="minorHAnsi" w:eastAsiaTheme="minorEastAsia" w:hAnsiTheme="minorHAnsi" w:cstheme="minorBidi"/>
          <w:noProof/>
          <w:sz w:val="22"/>
          <w:szCs w:val="22"/>
          <w:lang w:val="en-IN" w:eastAsia="en-IN"/>
        </w:rPr>
      </w:pPr>
      <w:hyperlink w:anchor="_Toc19647353" w:history="1">
        <w:r w:rsidR="00A6236B" w:rsidRPr="0088523C">
          <w:rPr>
            <w:rStyle w:val="Hyperlink"/>
            <w:noProof/>
          </w:rPr>
          <w:t>10.</w:t>
        </w:r>
        <w:r w:rsidR="00A6236B">
          <w:rPr>
            <w:rFonts w:asciiTheme="minorHAnsi" w:eastAsiaTheme="minorEastAsia" w:hAnsiTheme="minorHAnsi" w:cstheme="minorBidi"/>
            <w:noProof/>
            <w:sz w:val="22"/>
            <w:szCs w:val="22"/>
            <w:lang w:val="en-IN" w:eastAsia="en-IN"/>
          </w:rPr>
          <w:tab/>
        </w:r>
        <w:r w:rsidR="00A6236B" w:rsidRPr="0088523C">
          <w:rPr>
            <w:rStyle w:val="Hyperlink"/>
            <w:noProof/>
          </w:rPr>
          <w:t>Validation</w:t>
        </w:r>
        <w:r w:rsidR="00A6236B">
          <w:rPr>
            <w:noProof/>
            <w:webHidden/>
          </w:rPr>
          <w:tab/>
        </w:r>
        <w:r w:rsidR="00A6236B">
          <w:rPr>
            <w:noProof/>
            <w:webHidden/>
          </w:rPr>
          <w:fldChar w:fldCharType="begin"/>
        </w:r>
        <w:r w:rsidR="00A6236B">
          <w:rPr>
            <w:noProof/>
            <w:webHidden/>
          </w:rPr>
          <w:instrText xml:space="preserve"> PAGEREF _Toc19647353 \h </w:instrText>
        </w:r>
        <w:r w:rsidR="00A6236B">
          <w:rPr>
            <w:noProof/>
            <w:webHidden/>
          </w:rPr>
        </w:r>
        <w:r w:rsidR="00A6236B">
          <w:rPr>
            <w:noProof/>
            <w:webHidden/>
          </w:rPr>
          <w:fldChar w:fldCharType="separate"/>
        </w:r>
        <w:r>
          <w:rPr>
            <w:noProof/>
            <w:webHidden/>
          </w:rPr>
          <w:t>9</w:t>
        </w:r>
        <w:r w:rsidR="00A6236B">
          <w:rPr>
            <w:noProof/>
            <w:webHidden/>
          </w:rPr>
          <w:fldChar w:fldCharType="end"/>
        </w:r>
      </w:hyperlink>
    </w:p>
    <w:p w14:paraId="38A36EDC" w14:textId="4775BD00" w:rsidR="00A6236B" w:rsidRDefault="004D7448">
      <w:pPr>
        <w:pStyle w:val="TOC1"/>
        <w:tabs>
          <w:tab w:val="left" w:pos="660"/>
          <w:tab w:val="right" w:leader="dot" w:pos="8630"/>
        </w:tabs>
        <w:rPr>
          <w:rFonts w:asciiTheme="minorHAnsi" w:eastAsiaTheme="minorEastAsia" w:hAnsiTheme="minorHAnsi" w:cstheme="minorBidi"/>
          <w:noProof/>
          <w:sz w:val="22"/>
          <w:szCs w:val="22"/>
          <w:lang w:val="en-IN" w:eastAsia="en-IN"/>
        </w:rPr>
      </w:pPr>
      <w:hyperlink w:anchor="_Toc19647354" w:history="1">
        <w:r w:rsidR="00A6236B" w:rsidRPr="0088523C">
          <w:rPr>
            <w:rStyle w:val="Hyperlink"/>
            <w:noProof/>
          </w:rPr>
          <w:t>11.</w:t>
        </w:r>
        <w:r w:rsidR="00A6236B">
          <w:rPr>
            <w:rFonts w:asciiTheme="minorHAnsi" w:eastAsiaTheme="minorEastAsia" w:hAnsiTheme="minorHAnsi" w:cstheme="minorBidi"/>
            <w:noProof/>
            <w:sz w:val="22"/>
            <w:szCs w:val="22"/>
            <w:lang w:val="en-IN" w:eastAsia="en-IN"/>
          </w:rPr>
          <w:tab/>
        </w:r>
        <w:r w:rsidR="00A6236B" w:rsidRPr="0088523C">
          <w:rPr>
            <w:rStyle w:val="Hyperlink"/>
            <w:noProof/>
          </w:rPr>
          <w:t>Exit Criteria</w:t>
        </w:r>
        <w:r w:rsidR="00A6236B">
          <w:rPr>
            <w:noProof/>
            <w:webHidden/>
          </w:rPr>
          <w:tab/>
        </w:r>
        <w:r w:rsidR="00A6236B">
          <w:rPr>
            <w:noProof/>
            <w:webHidden/>
          </w:rPr>
          <w:fldChar w:fldCharType="begin"/>
        </w:r>
        <w:r w:rsidR="00A6236B">
          <w:rPr>
            <w:noProof/>
            <w:webHidden/>
          </w:rPr>
          <w:instrText xml:space="preserve"> PAGEREF _Toc19647354 \h </w:instrText>
        </w:r>
        <w:r w:rsidR="00A6236B">
          <w:rPr>
            <w:noProof/>
            <w:webHidden/>
          </w:rPr>
        </w:r>
        <w:r w:rsidR="00A6236B">
          <w:rPr>
            <w:noProof/>
            <w:webHidden/>
          </w:rPr>
          <w:fldChar w:fldCharType="separate"/>
        </w:r>
        <w:r>
          <w:rPr>
            <w:noProof/>
            <w:webHidden/>
          </w:rPr>
          <w:t>9</w:t>
        </w:r>
        <w:r w:rsidR="00A6236B">
          <w:rPr>
            <w:noProof/>
            <w:webHidden/>
          </w:rPr>
          <w:fldChar w:fldCharType="end"/>
        </w:r>
      </w:hyperlink>
    </w:p>
    <w:p w14:paraId="70E0CF1A" w14:textId="6344758D" w:rsidR="00A6236B" w:rsidRDefault="004D7448">
      <w:pPr>
        <w:pStyle w:val="TOC1"/>
        <w:tabs>
          <w:tab w:val="left" w:pos="660"/>
          <w:tab w:val="right" w:leader="dot" w:pos="8630"/>
        </w:tabs>
        <w:rPr>
          <w:rFonts w:asciiTheme="minorHAnsi" w:eastAsiaTheme="minorEastAsia" w:hAnsiTheme="minorHAnsi" w:cstheme="minorBidi"/>
          <w:noProof/>
          <w:sz w:val="22"/>
          <w:szCs w:val="22"/>
          <w:lang w:val="en-IN" w:eastAsia="en-IN"/>
        </w:rPr>
      </w:pPr>
      <w:hyperlink w:anchor="_Toc19647355" w:history="1">
        <w:r w:rsidR="00A6236B" w:rsidRPr="0088523C">
          <w:rPr>
            <w:rStyle w:val="Hyperlink"/>
            <w:noProof/>
          </w:rPr>
          <w:t>12.</w:t>
        </w:r>
        <w:r w:rsidR="00A6236B">
          <w:rPr>
            <w:rFonts w:asciiTheme="minorHAnsi" w:eastAsiaTheme="minorEastAsia" w:hAnsiTheme="minorHAnsi" w:cstheme="minorBidi"/>
            <w:noProof/>
            <w:sz w:val="22"/>
            <w:szCs w:val="22"/>
            <w:lang w:val="en-IN" w:eastAsia="en-IN"/>
          </w:rPr>
          <w:tab/>
        </w:r>
        <w:r w:rsidR="00A6236B" w:rsidRPr="0088523C">
          <w:rPr>
            <w:rStyle w:val="Hyperlink"/>
            <w:noProof/>
          </w:rPr>
          <w:t>Reference documents</w:t>
        </w:r>
        <w:r w:rsidR="00A6236B">
          <w:rPr>
            <w:noProof/>
            <w:webHidden/>
          </w:rPr>
          <w:tab/>
        </w:r>
        <w:r w:rsidR="00A6236B">
          <w:rPr>
            <w:noProof/>
            <w:webHidden/>
          </w:rPr>
          <w:fldChar w:fldCharType="begin"/>
        </w:r>
        <w:r w:rsidR="00A6236B">
          <w:rPr>
            <w:noProof/>
            <w:webHidden/>
          </w:rPr>
          <w:instrText xml:space="preserve"> PAGEREF _Toc19647355 \h </w:instrText>
        </w:r>
        <w:r w:rsidR="00A6236B">
          <w:rPr>
            <w:noProof/>
            <w:webHidden/>
          </w:rPr>
        </w:r>
        <w:r w:rsidR="00A6236B">
          <w:rPr>
            <w:noProof/>
            <w:webHidden/>
          </w:rPr>
          <w:fldChar w:fldCharType="separate"/>
        </w:r>
        <w:r>
          <w:rPr>
            <w:noProof/>
            <w:webHidden/>
          </w:rPr>
          <w:t>10</w:t>
        </w:r>
        <w:r w:rsidR="00A6236B">
          <w:rPr>
            <w:noProof/>
            <w:webHidden/>
          </w:rPr>
          <w:fldChar w:fldCharType="end"/>
        </w:r>
      </w:hyperlink>
    </w:p>
    <w:p w14:paraId="7B7608D6" w14:textId="48C7381A" w:rsidR="00A6236B" w:rsidRDefault="004D7448">
      <w:pPr>
        <w:pStyle w:val="TOC1"/>
        <w:tabs>
          <w:tab w:val="left" w:pos="660"/>
          <w:tab w:val="right" w:leader="dot" w:pos="8630"/>
        </w:tabs>
        <w:rPr>
          <w:rFonts w:asciiTheme="minorHAnsi" w:eastAsiaTheme="minorEastAsia" w:hAnsiTheme="minorHAnsi" w:cstheme="minorBidi"/>
          <w:noProof/>
          <w:sz w:val="22"/>
          <w:szCs w:val="22"/>
          <w:lang w:val="en-IN" w:eastAsia="en-IN"/>
        </w:rPr>
      </w:pPr>
      <w:hyperlink w:anchor="_Toc19647356" w:history="1">
        <w:r w:rsidR="00A6236B" w:rsidRPr="0088523C">
          <w:rPr>
            <w:rStyle w:val="Hyperlink"/>
            <w:noProof/>
          </w:rPr>
          <w:t>13.</w:t>
        </w:r>
        <w:r w:rsidR="00A6236B">
          <w:rPr>
            <w:rFonts w:asciiTheme="minorHAnsi" w:eastAsiaTheme="minorEastAsia" w:hAnsiTheme="minorHAnsi" w:cstheme="minorBidi"/>
            <w:noProof/>
            <w:sz w:val="22"/>
            <w:szCs w:val="22"/>
            <w:lang w:val="en-IN" w:eastAsia="en-IN"/>
          </w:rPr>
          <w:tab/>
        </w:r>
        <w:r w:rsidR="00A6236B" w:rsidRPr="0088523C">
          <w:rPr>
            <w:rStyle w:val="Hyperlink"/>
            <w:noProof/>
          </w:rPr>
          <w:t>Glossary</w:t>
        </w:r>
        <w:r w:rsidR="00A6236B">
          <w:rPr>
            <w:noProof/>
            <w:webHidden/>
          </w:rPr>
          <w:tab/>
        </w:r>
        <w:r w:rsidR="00A6236B">
          <w:rPr>
            <w:noProof/>
            <w:webHidden/>
          </w:rPr>
          <w:fldChar w:fldCharType="begin"/>
        </w:r>
        <w:r w:rsidR="00A6236B">
          <w:rPr>
            <w:noProof/>
            <w:webHidden/>
          </w:rPr>
          <w:instrText xml:space="preserve"> PAGEREF _Toc19647356 \h </w:instrText>
        </w:r>
        <w:r w:rsidR="00A6236B">
          <w:rPr>
            <w:noProof/>
            <w:webHidden/>
          </w:rPr>
        </w:r>
        <w:r w:rsidR="00A6236B">
          <w:rPr>
            <w:noProof/>
            <w:webHidden/>
          </w:rPr>
          <w:fldChar w:fldCharType="separate"/>
        </w:r>
        <w:r>
          <w:rPr>
            <w:noProof/>
            <w:webHidden/>
          </w:rPr>
          <w:t>10</w:t>
        </w:r>
        <w:r w:rsidR="00A6236B">
          <w:rPr>
            <w:noProof/>
            <w:webHidden/>
          </w:rPr>
          <w:fldChar w:fldCharType="end"/>
        </w:r>
      </w:hyperlink>
    </w:p>
    <w:p w14:paraId="5D7CA2C3" w14:textId="0911EE37" w:rsidR="004E7CA9" w:rsidRDefault="00763F7B" w:rsidP="004E7CA9">
      <w:r>
        <w:fldChar w:fldCharType="end"/>
      </w:r>
    </w:p>
    <w:p w14:paraId="117CF2C0" w14:textId="77777777" w:rsidR="004E7CA9" w:rsidRDefault="004E7CA9" w:rsidP="004E7CA9"/>
    <w:p w14:paraId="01797669" w14:textId="77777777" w:rsidR="004E7CA9" w:rsidRDefault="004E7CA9" w:rsidP="004E7CA9"/>
    <w:p w14:paraId="2BC058A3" w14:textId="77777777" w:rsidR="004E7CA9" w:rsidRDefault="004E7CA9" w:rsidP="004E7CA9"/>
    <w:p w14:paraId="0D152B6D" w14:textId="77777777" w:rsidR="004E7CA9" w:rsidRDefault="004E7CA9" w:rsidP="004E7CA9"/>
    <w:p w14:paraId="002FBB26" w14:textId="77777777" w:rsidR="004E7CA9" w:rsidRDefault="004E7CA9" w:rsidP="004E7CA9"/>
    <w:p w14:paraId="422B41A9" w14:textId="77777777" w:rsidR="004E7CA9" w:rsidRDefault="004E7CA9" w:rsidP="004E7CA9"/>
    <w:p w14:paraId="1082CFF8" w14:textId="77777777" w:rsidR="004E7CA9" w:rsidRDefault="004E7CA9" w:rsidP="004E7CA9"/>
    <w:p w14:paraId="057125EE" w14:textId="77777777" w:rsidR="004E7CA9" w:rsidRDefault="004E7CA9" w:rsidP="004E7CA9"/>
    <w:p w14:paraId="60C8BDDA" w14:textId="77777777" w:rsidR="004E7CA9" w:rsidRDefault="004E7CA9" w:rsidP="004E7CA9"/>
    <w:p w14:paraId="10283C59" w14:textId="77777777" w:rsidR="004E7CA9" w:rsidRDefault="004E7CA9" w:rsidP="004E7CA9"/>
    <w:p w14:paraId="729FE83D" w14:textId="77777777" w:rsidR="004E7CA9" w:rsidRDefault="004E7CA9" w:rsidP="004E7CA9"/>
    <w:p w14:paraId="7B9D580E" w14:textId="77777777" w:rsidR="004E7CA9" w:rsidRDefault="004E7CA9" w:rsidP="004E7CA9"/>
    <w:p w14:paraId="5E480081" w14:textId="77777777" w:rsidR="004E7CA9" w:rsidRDefault="004E7CA9" w:rsidP="004E7CA9"/>
    <w:p w14:paraId="0B48329A" w14:textId="77777777" w:rsidR="004E7CA9" w:rsidRDefault="004E7CA9" w:rsidP="004E7CA9"/>
    <w:p w14:paraId="6BC9FA56" w14:textId="77777777" w:rsidR="004E7CA9" w:rsidRDefault="004E7CA9" w:rsidP="004E7CA9"/>
    <w:p w14:paraId="3E959E84" w14:textId="77777777" w:rsidR="004E7CA9" w:rsidRDefault="004E7CA9" w:rsidP="004E7CA9"/>
    <w:p w14:paraId="0CEF0FBD" w14:textId="77777777" w:rsidR="004E7CA9" w:rsidRDefault="004E7CA9" w:rsidP="004E7CA9"/>
    <w:p w14:paraId="4A3B7AB6" w14:textId="77777777" w:rsidR="004E7CA9" w:rsidRDefault="004E7CA9" w:rsidP="004E7CA9"/>
    <w:p w14:paraId="66DF62AB" w14:textId="77777777" w:rsidR="004E7CA9" w:rsidRDefault="004E7CA9" w:rsidP="004E7CA9"/>
    <w:p w14:paraId="22D9300F" w14:textId="77777777" w:rsidR="004E7CA9" w:rsidRDefault="004E7CA9" w:rsidP="004E7CA9"/>
    <w:p w14:paraId="0115858C" w14:textId="77777777" w:rsidR="004E7CA9" w:rsidRDefault="004E7CA9" w:rsidP="004E7CA9"/>
    <w:p w14:paraId="31B0F406" w14:textId="77777777" w:rsidR="004E7CA9" w:rsidRDefault="004E7CA9" w:rsidP="004E7CA9"/>
    <w:p w14:paraId="002A2F45" w14:textId="77777777" w:rsidR="00874C53" w:rsidRPr="003D581C" w:rsidRDefault="00F77365" w:rsidP="003D581C">
      <w:pPr>
        <w:pStyle w:val="Heading1"/>
        <w:rPr>
          <w:rFonts w:ascii="Times New Roman" w:hAnsi="Times New Roman"/>
          <w:sz w:val="24"/>
          <w:szCs w:val="24"/>
        </w:rPr>
      </w:pPr>
      <w:bookmarkStart w:id="2" w:name="_Toc247380072"/>
      <w:bookmarkStart w:id="3" w:name="_Toc19647334"/>
      <w:r w:rsidRPr="003D581C">
        <w:rPr>
          <w:rFonts w:ascii="Times New Roman" w:hAnsi="Times New Roman"/>
          <w:sz w:val="24"/>
          <w:szCs w:val="24"/>
        </w:rPr>
        <w:lastRenderedPageBreak/>
        <w:t>Purpose</w:t>
      </w:r>
      <w:bookmarkEnd w:id="2"/>
      <w:bookmarkEnd w:id="3"/>
    </w:p>
    <w:p w14:paraId="6D640F87" w14:textId="37E21AFB" w:rsidR="004B6290" w:rsidRPr="00C65595" w:rsidRDefault="00874C53" w:rsidP="00F4651C">
      <w:pPr>
        <w:jc w:val="both"/>
        <w:rPr>
          <w:rFonts w:ascii="Times New Roman" w:hAnsi="Times New Roman"/>
          <w:szCs w:val="22"/>
        </w:rPr>
      </w:pPr>
      <w:r w:rsidRPr="00C65595">
        <w:rPr>
          <w:rFonts w:ascii="Times New Roman" w:hAnsi="Times New Roman"/>
          <w:szCs w:val="22"/>
        </w:rPr>
        <w:t xml:space="preserve">The Purchase process covers </w:t>
      </w:r>
      <w:r w:rsidR="002859BE">
        <w:rPr>
          <w:rFonts w:ascii="Times New Roman" w:hAnsi="Times New Roman"/>
          <w:szCs w:val="22"/>
        </w:rPr>
        <w:t>p</w:t>
      </w:r>
      <w:r w:rsidRPr="00C65595">
        <w:rPr>
          <w:rFonts w:ascii="Times New Roman" w:hAnsi="Times New Roman"/>
          <w:szCs w:val="22"/>
        </w:rPr>
        <w:t>u</w:t>
      </w:r>
      <w:r w:rsidR="0025007C" w:rsidRPr="00C65595">
        <w:rPr>
          <w:rFonts w:ascii="Times New Roman" w:hAnsi="Times New Roman"/>
          <w:szCs w:val="22"/>
        </w:rPr>
        <w:t xml:space="preserve">rchases for </w:t>
      </w:r>
      <w:r w:rsidR="00985936" w:rsidRPr="00C65595">
        <w:rPr>
          <w:rFonts w:ascii="Times New Roman" w:hAnsi="Times New Roman"/>
          <w:szCs w:val="22"/>
        </w:rPr>
        <w:t>organization</w:t>
      </w:r>
      <w:r w:rsidRPr="00C65595">
        <w:rPr>
          <w:rFonts w:ascii="Times New Roman" w:hAnsi="Times New Roman"/>
          <w:szCs w:val="22"/>
        </w:rPr>
        <w:t xml:space="preserve">. Purchase planning is carried out </w:t>
      </w:r>
      <w:r w:rsidR="00985936" w:rsidRPr="00C65595">
        <w:rPr>
          <w:rFonts w:ascii="Times New Roman" w:hAnsi="Times New Roman"/>
          <w:szCs w:val="22"/>
        </w:rPr>
        <w:t>for smooth running of the procurement activities</w:t>
      </w:r>
      <w:r w:rsidRPr="00C65595">
        <w:rPr>
          <w:rFonts w:ascii="Times New Roman" w:hAnsi="Times New Roman"/>
          <w:szCs w:val="22"/>
        </w:rPr>
        <w:t>.</w:t>
      </w:r>
      <w:r w:rsidR="004B6290" w:rsidRPr="00C65595">
        <w:rPr>
          <w:rFonts w:ascii="Times New Roman" w:hAnsi="Times New Roman"/>
          <w:szCs w:val="22"/>
        </w:rPr>
        <w:t xml:space="preserve"> The procurement process covers the acquisition activities </w:t>
      </w:r>
      <w:r w:rsidR="00A926FE" w:rsidRPr="00C65595">
        <w:rPr>
          <w:rFonts w:ascii="Times New Roman" w:hAnsi="Times New Roman"/>
          <w:szCs w:val="22"/>
        </w:rPr>
        <w:t>related to hardware, software</w:t>
      </w:r>
      <w:r w:rsidR="00051226">
        <w:rPr>
          <w:rFonts w:ascii="Times New Roman" w:hAnsi="Times New Roman"/>
          <w:szCs w:val="22"/>
        </w:rPr>
        <w:t>,</w:t>
      </w:r>
      <w:r w:rsidR="00A926FE" w:rsidRPr="00C65595">
        <w:rPr>
          <w:rFonts w:ascii="Times New Roman" w:hAnsi="Times New Roman"/>
          <w:szCs w:val="22"/>
        </w:rPr>
        <w:t xml:space="preserve"> </w:t>
      </w:r>
      <w:r w:rsidR="00051226">
        <w:rPr>
          <w:rFonts w:ascii="Times New Roman" w:hAnsi="Times New Roman"/>
          <w:szCs w:val="22"/>
        </w:rPr>
        <w:t>licenses</w:t>
      </w:r>
      <w:r w:rsidR="00051226" w:rsidRPr="00C65595">
        <w:rPr>
          <w:rFonts w:ascii="Times New Roman" w:hAnsi="Times New Roman"/>
          <w:szCs w:val="22"/>
        </w:rPr>
        <w:t xml:space="preserve"> </w:t>
      </w:r>
      <w:r w:rsidR="00A926FE" w:rsidRPr="00C65595">
        <w:rPr>
          <w:rFonts w:ascii="Times New Roman" w:hAnsi="Times New Roman"/>
          <w:szCs w:val="22"/>
        </w:rPr>
        <w:t xml:space="preserve">and day to day </w:t>
      </w:r>
      <w:r w:rsidR="00051226">
        <w:rPr>
          <w:rFonts w:ascii="Times New Roman" w:hAnsi="Times New Roman"/>
          <w:szCs w:val="22"/>
        </w:rPr>
        <w:t xml:space="preserve">IT </w:t>
      </w:r>
      <w:r w:rsidR="00A926FE" w:rsidRPr="00C65595">
        <w:rPr>
          <w:rFonts w:ascii="Times New Roman" w:hAnsi="Times New Roman"/>
          <w:szCs w:val="22"/>
        </w:rPr>
        <w:t xml:space="preserve">purchases. However, the day to day purchases may slightly differ from the defined process after approval from the senior management </w:t>
      </w:r>
    </w:p>
    <w:p w14:paraId="32B4A75B" w14:textId="77777777" w:rsidR="00874C53" w:rsidRPr="00C65595" w:rsidRDefault="004B6290" w:rsidP="00C65595">
      <w:pPr>
        <w:tabs>
          <w:tab w:val="left" w:pos="1965"/>
        </w:tabs>
        <w:jc w:val="both"/>
        <w:rPr>
          <w:rFonts w:ascii="Times New Roman" w:hAnsi="Times New Roman"/>
          <w:szCs w:val="22"/>
        </w:rPr>
      </w:pPr>
      <w:r w:rsidRPr="00C65595">
        <w:rPr>
          <w:rFonts w:ascii="Times New Roman" w:hAnsi="Times New Roman"/>
          <w:szCs w:val="22"/>
        </w:rPr>
        <w:t xml:space="preserve"> </w:t>
      </w:r>
      <w:r w:rsidR="00C65595" w:rsidRPr="00C65595">
        <w:rPr>
          <w:rFonts w:ascii="Times New Roman" w:hAnsi="Times New Roman"/>
          <w:szCs w:val="22"/>
        </w:rPr>
        <w:tab/>
      </w:r>
    </w:p>
    <w:p w14:paraId="578512EB" w14:textId="1FB4D4B4" w:rsidR="0025007C" w:rsidRDefault="0025007C" w:rsidP="00F4651C">
      <w:pPr>
        <w:jc w:val="both"/>
        <w:rPr>
          <w:rFonts w:ascii="Times New Roman" w:hAnsi="Times New Roman"/>
          <w:szCs w:val="22"/>
        </w:rPr>
      </w:pPr>
      <w:r w:rsidRPr="0096137F">
        <w:rPr>
          <w:rFonts w:ascii="Times New Roman" w:hAnsi="Times New Roman"/>
          <w:szCs w:val="22"/>
        </w:rPr>
        <w:t>This process defines the modalities of the delivery of materials and services by vendors, evaluation of supplier processes, acceptance or rejection of the delivered materials and services, and finally the certification of payment issued to accounts department.</w:t>
      </w:r>
    </w:p>
    <w:p w14:paraId="7750ADF1" w14:textId="77777777" w:rsidR="002859BE" w:rsidRPr="00C65595" w:rsidRDefault="002859BE" w:rsidP="00F4651C">
      <w:pPr>
        <w:jc w:val="both"/>
        <w:rPr>
          <w:rFonts w:ascii="Times New Roman" w:hAnsi="Times New Roman"/>
          <w:szCs w:val="22"/>
        </w:rPr>
      </w:pPr>
    </w:p>
    <w:p w14:paraId="016BDD14" w14:textId="547D903C" w:rsidR="00F4651C" w:rsidRPr="00A6236B" w:rsidRDefault="0025007C" w:rsidP="00F4651C">
      <w:pPr>
        <w:jc w:val="both"/>
        <w:rPr>
          <w:rFonts w:ascii="Times New Roman" w:hAnsi="Times New Roman"/>
          <w:szCs w:val="22"/>
        </w:rPr>
      </w:pPr>
      <w:r w:rsidRPr="00C65595">
        <w:rPr>
          <w:rFonts w:ascii="Times New Roman" w:hAnsi="Times New Roman"/>
          <w:szCs w:val="22"/>
        </w:rPr>
        <w:t xml:space="preserve">However, if the </w:t>
      </w:r>
      <w:r w:rsidR="00051226">
        <w:rPr>
          <w:rFonts w:ascii="Times New Roman" w:hAnsi="Times New Roman"/>
          <w:szCs w:val="22"/>
        </w:rPr>
        <w:t>vendor</w:t>
      </w:r>
      <w:r w:rsidRPr="00C65595">
        <w:rPr>
          <w:rFonts w:ascii="Times New Roman" w:hAnsi="Times New Roman"/>
          <w:szCs w:val="22"/>
        </w:rPr>
        <w:t xml:space="preserve"> supplies physical items for a project then such items received, will undergo receipt and inspection process. These physical items will be marked to identify that these are </w:t>
      </w:r>
      <w:r w:rsidR="00051226">
        <w:rPr>
          <w:rFonts w:ascii="Times New Roman" w:hAnsi="Times New Roman"/>
          <w:szCs w:val="22"/>
        </w:rPr>
        <w:t>vendor</w:t>
      </w:r>
      <w:r w:rsidRPr="00C65595">
        <w:rPr>
          <w:rFonts w:ascii="Times New Roman" w:hAnsi="Times New Roman"/>
          <w:szCs w:val="22"/>
        </w:rPr>
        <w:t>-supplied items</w:t>
      </w:r>
      <w:r w:rsidR="005C3F4A">
        <w:rPr>
          <w:rFonts w:ascii="Times New Roman" w:hAnsi="Times New Roman"/>
          <w:szCs w:val="22"/>
        </w:rPr>
        <w:t>.</w:t>
      </w:r>
    </w:p>
    <w:p w14:paraId="24276596" w14:textId="551E4827" w:rsidR="00AB2C4D" w:rsidRDefault="00AB2C4D" w:rsidP="003D581C">
      <w:pPr>
        <w:pStyle w:val="Heading1"/>
        <w:rPr>
          <w:rFonts w:ascii="Times New Roman" w:hAnsi="Times New Roman"/>
          <w:sz w:val="24"/>
          <w:szCs w:val="24"/>
        </w:rPr>
      </w:pPr>
      <w:bookmarkStart w:id="4" w:name="_Toc19647335"/>
      <w:bookmarkStart w:id="5" w:name="_Toc247380073"/>
      <w:r>
        <w:rPr>
          <w:rFonts w:ascii="Times New Roman" w:hAnsi="Times New Roman"/>
          <w:sz w:val="24"/>
          <w:szCs w:val="24"/>
        </w:rPr>
        <w:t>Scope</w:t>
      </w:r>
      <w:bookmarkEnd w:id="4"/>
    </w:p>
    <w:p w14:paraId="05C2D2F8" w14:textId="12C033FA" w:rsidR="00AB2C4D" w:rsidRPr="00AB2C4D" w:rsidRDefault="00AB2C4D" w:rsidP="00AB2C4D">
      <w:pPr>
        <w:jc w:val="both"/>
        <w:rPr>
          <w:rFonts w:ascii="Times New Roman" w:hAnsi="Times New Roman"/>
          <w:szCs w:val="22"/>
        </w:rPr>
      </w:pPr>
      <w:r w:rsidRPr="00AB2C4D">
        <w:rPr>
          <w:rFonts w:ascii="Times New Roman" w:hAnsi="Times New Roman"/>
          <w:szCs w:val="22"/>
        </w:rPr>
        <w:t xml:space="preserve">Procurement covers the process of acquiring </w:t>
      </w:r>
      <w:r w:rsidR="002859BE">
        <w:rPr>
          <w:rFonts w:ascii="Times New Roman" w:hAnsi="Times New Roman"/>
          <w:szCs w:val="22"/>
        </w:rPr>
        <w:t>products</w:t>
      </w:r>
      <w:r w:rsidRPr="00AB2C4D">
        <w:rPr>
          <w:rFonts w:ascii="Times New Roman" w:hAnsi="Times New Roman"/>
          <w:szCs w:val="22"/>
        </w:rPr>
        <w:t xml:space="preserve"> and services (including </w:t>
      </w:r>
      <w:r>
        <w:rPr>
          <w:rFonts w:ascii="Times New Roman" w:hAnsi="Times New Roman"/>
          <w:szCs w:val="22"/>
        </w:rPr>
        <w:t>Hardware/Software</w:t>
      </w:r>
      <w:r w:rsidR="00051226">
        <w:rPr>
          <w:rFonts w:ascii="Times New Roman" w:hAnsi="Times New Roman"/>
          <w:szCs w:val="22"/>
        </w:rPr>
        <w:t>/Licenses</w:t>
      </w:r>
      <w:r w:rsidRPr="00AB2C4D">
        <w:rPr>
          <w:rFonts w:ascii="Times New Roman" w:hAnsi="Times New Roman"/>
          <w:szCs w:val="22"/>
        </w:rPr>
        <w:t>) from third parties. It ranges from the initial concept and definition of a business need through to the end of the useful life of a purchased asset or service contract</w:t>
      </w:r>
      <w:r>
        <w:rPr>
          <w:rFonts w:ascii="Times New Roman" w:hAnsi="Times New Roman"/>
          <w:szCs w:val="22"/>
        </w:rPr>
        <w:t>.</w:t>
      </w:r>
    </w:p>
    <w:p w14:paraId="6328B6CE" w14:textId="1BA33E70" w:rsidR="00AB2C4D" w:rsidRDefault="00AB2C4D" w:rsidP="003D581C">
      <w:pPr>
        <w:pStyle w:val="Heading1"/>
        <w:rPr>
          <w:rFonts w:ascii="Times New Roman" w:hAnsi="Times New Roman"/>
          <w:sz w:val="24"/>
          <w:szCs w:val="24"/>
        </w:rPr>
      </w:pPr>
      <w:bookmarkStart w:id="6" w:name="_Toc19647336"/>
      <w:r>
        <w:rPr>
          <w:rFonts w:ascii="Times New Roman" w:hAnsi="Times New Roman"/>
          <w:sz w:val="24"/>
          <w:szCs w:val="24"/>
        </w:rPr>
        <w:t>Policy</w:t>
      </w:r>
      <w:bookmarkEnd w:id="6"/>
    </w:p>
    <w:p w14:paraId="1D975BDB" w14:textId="0B30D6D2" w:rsidR="00AB2C4D" w:rsidRPr="00AB2C4D" w:rsidRDefault="00AB2C4D" w:rsidP="00AB2C4D">
      <w:pPr>
        <w:rPr>
          <w:rFonts w:ascii="Times New Roman" w:hAnsi="Times New Roman"/>
          <w:szCs w:val="22"/>
        </w:rPr>
      </w:pPr>
      <w:r>
        <w:rPr>
          <w:rFonts w:ascii="Times New Roman" w:hAnsi="Times New Roman"/>
          <w:szCs w:val="22"/>
        </w:rPr>
        <w:t>NST</w:t>
      </w:r>
      <w:r w:rsidRPr="00AB2C4D">
        <w:rPr>
          <w:rFonts w:ascii="Times New Roman" w:hAnsi="Times New Roman"/>
          <w:szCs w:val="22"/>
        </w:rPr>
        <w:t xml:space="preserve"> observes the highest standards of integrity when dealing with all matters concerning the procurement of goods and services. </w:t>
      </w:r>
      <w:r w:rsidR="00EF292C" w:rsidRPr="00AB2C4D">
        <w:rPr>
          <w:rFonts w:ascii="Times New Roman" w:hAnsi="Times New Roman"/>
          <w:szCs w:val="22"/>
        </w:rPr>
        <w:t>NST</w:t>
      </w:r>
      <w:r w:rsidRPr="00AB2C4D">
        <w:rPr>
          <w:rFonts w:ascii="Times New Roman" w:hAnsi="Times New Roman"/>
          <w:szCs w:val="22"/>
        </w:rPr>
        <w:t xml:space="preserve"> must:</w:t>
      </w:r>
    </w:p>
    <w:p w14:paraId="52ABB00F" w14:textId="77777777" w:rsidR="00AB2C4D" w:rsidRDefault="00AB2C4D" w:rsidP="00AB2C4D"/>
    <w:p w14:paraId="1F8DFE93" w14:textId="50E05A22" w:rsidR="00AB2C4D" w:rsidRPr="00AB2C4D" w:rsidRDefault="00AB2C4D" w:rsidP="00AB2C4D">
      <w:pPr>
        <w:pStyle w:val="ListParagraph"/>
        <w:numPr>
          <w:ilvl w:val="0"/>
          <w:numId w:val="27"/>
        </w:numPr>
        <w:ind w:left="851" w:hanging="425"/>
        <w:rPr>
          <w:rFonts w:ascii="Times New Roman" w:hAnsi="Times New Roman"/>
          <w:szCs w:val="22"/>
        </w:rPr>
      </w:pPr>
      <w:r>
        <w:rPr>
          <w:rFonts w:ascii="Times New Roman" w:hAnsi="Times New Roman"/>
          <w:szCs w:val="22"/>
        </w:rPr>
        <w:t>B</w:t>
      </w:r>
      <w:r w:rsidRPr="00AB2C4D">
        <w:rPr>
          <w:rFonts w:ascii="Times New Roman" w:hAnsi="Times New Roman"/>
          <w:szCs w:val="22"/>
        </w:rPr>
        <w:t>e fair, efficient, transparent, and courteous</w:t>
      </w:r>
    </w:p>
    <w:p w14:paraId="33926D0D" w14:textId="3B9197B7" w:rsidR="00AB2C4D" w:rsidRPr="00AB2C4D" w:rsidRDefault="00AB2C4D" w:rsidP="00AB2C4D">
      <w:pPr>
        <w:pStyle w:val="ListParagraph"/>
        <w:numPr>
          <w:ilvl w:val="0"/>
          <w:numId w:val="27"/>
        </w:numPr>
        <w:ind w:left="851" w:hanging="425"/>
        <w:rPr>
          <w:rFonts w:ascii="Times New Roman" w:hAnsi="Times New Roman"/>
          <w:szCs w:val="22"/>
        </w:rPr>
      </w:pPr>
      <w:r>
        <w:rPr>
          <w:rFonts w:ascii="Times New Roman" w:hAnsi="Times New Roman"/>
          <w:szCs w:val="22"/>
        </w:rPr>
        <w:t>A</w:t>
      </w:r>
      <w:r w:rsidRPr="00AB2C4D">
        <w:rPr>
          <w:rFonts w:ascii="Times New Roman" w:hAnsi="Times New Roman"/>
          <w:szCs w:val="22"/>
        </w:rPr>
        <w:t xml:space="preserve">chieve the highest professional standards in the </w:t>
      </w:r>
      <w:r>
        <w:rPr>
          <w:rFonts w:ascii="Times New Roman" w:hAnsi="Times New Roman"/>
          <w:szCs w:val="22"/>
        </w:rPr>
        <w:t>procurement</w:t>
      </w:r>
      <w:r w:rsidRPr="00AB2C4D">
        <w:rPr>
          <w:rFonts w:ascii="Times New Roman" w:hAnsi="Times New Roman"/>
          <w:szCs w:val="22"/>
        </w:rPr>
        <w:t xml:space="preserve"> and management of contracts</w:t>
      </w:r>
      <w:r>
        <w:rPr>
          <w:rFonts w:ascii="Times New Roman" w:hAnsi="Times New Roman"/>
          <w:szCs w:val="22"/>
        </w:rPr>
        <w:t xml:space="preserve"> if any</w:t>
      </w:r>
    </w:p>
    <w:p w14:paraId="136E5C59" w14:textId="5D8A3CBA" w:rsidR="00AB2C4D" w:rsidRPr="00AB2C4D" w:rsidRDefault="00AB2C4D" w:rsidP="00AB2C4D">
      <w:pPr>
        <w:pStyle w:val="ListParagraph"/>
        <w:numPr>
          <w:ilvl w:val="0"/>
          <w:numId w:val="27"/>
        </w:numPr>
        <w:ind w:left="851" w:hanging="425"/>
        <w:rPr>
          <w:rFonts w:ascii="Times New Roman" w:hAnsi="Times New Roman"/>
          <w:szCs w:val="22"/>
        </w:rPr>
      </w:pPr>
      <w:r>
        <w:rPr>
          <w:rFonts w:ascii="Times New Roman" w:hAnsi="Times New Roman"/>
          <w:szCs w:val="22"/>
        </w:rPr>
        <w:t>R</w:t>
      </w:r>
      <w:r w:rsidRPr="00AB2C4D">
        <w:rPr>
          <w:rFonts w:ascii="Times New Roman" w:hAnsi="Times New Roman"/>
          <w:szCs w:val="22"/>
        </w:rPr>
        <w:t>espond promptly, courteously and efficiently to suggestions and enquiries</w:t>
      </w:r>
    </w:p>
    <w:p w14:paraId="0BD986E5" w14:textId="7831E4F9" w:rsidR="00AB2C4D" w:rsidRPr="00AB2C4D" w:rsidRDefault="00AB2C4D" w:rsidP="00AB2C4D">
      <w:pPr>
        <w:pStyle w:val="ListParagraph"/>
        <w:numPr>
          <w:ilvl w:val="0"/>
          <w:numId w:val="27"/>
        </w:numPr>
        <w:ind w:left="851" w:hanging="425"/>
        <w:rPr>
          <w:rFonts w:ascii="Times New Roman" w:hAnsi="Times New Roman"/>
          <w:szCs w:val="22"/>
        </w:rPr>
      </w:pPr>
      <w:r>
        <w:rPr>
          <w:rFonts w:ascii="Times New Roman" w:hAnsi="Times New Roman"/>
          <w:szCs w:val="22"/>
        </w:rPr>
        <w:t>R</w:t>
      </w:r>
      <w:r w:rsidRPr="00AB2C4D">
        <w:rPr>
          <w:rFonts w:ascii="Times New Roman" w:hAnsi="Times New Roman"/>
          <w:szCs w:val="22"/>
        </w:rPr>
        <w:t xml:space="preserve">espect the confidentiality of information relating to a </w:t>
      </w:r>
      <w:r>
        <w:rPr>
          <w:rFonts w:ascii="Times New Roman" w:hAnsi="Times New Roman"/>
          <w:szCs w:val="22"/>
        </w:rPr>
        <w:t>procurement</w:t>
      </w:r>
      <w:r w:rsidRPr="00AB2C4D">
        <w:rPr>
          <w:rFonts w:ascii="Times New Roman" w:hAnsi="Times New Roman"/>
          <w:szCs w:val="22"/>
        </w:rPr>
        <w:t xml:space="preserve"> or contract and never use the information for personal gain</w:t>
      </w:r>
      <w:r w:rsidR="00051226">
        <w:rPr>
          <w:rFonts w:ascii="Times New Roman" w:hAnsi="Times New Roman"/>
          <w:szCs w:val="22"/>
        </w:rPr>
        <w:t>.</w:t>
      </w:r>
    </w:p>
    <w:p w14:paraId="220CFA52" w14:textId="221A39D0" w:rsidR="00874C53" w:rsidRPr="003D581C" w:rsidRDefault="00874C53" w:rsidP="003D581C">
      <w:pPr>
        <w:pStyle w:val="Heading1"/>
        <w:rPr>
          <w:rFonts w:ascii="Times New Roman" w:hAnsi="Times New Roman"/>
          <w:sz w:val="24"/>
          <w:szCs w:val="24"/>
        </w:rPr>
      </w:pPr>
      <w:bookmarkStart w:id="7" w:name="_Toc19647337"/>
      <w:r w:rsidRPr="003D581C">
        <w:rPr>
          <w:rFonts w:ascii="Times New Roman" w:hAnsi="Times New Roman"/>
          <w:sz w:val="24"/>
          <w:szCs w:val="24"/>
        </w:rPr>
        <w:t>Entry Criteria</w:t>
      </w:r>
      <w:bookmarkEnd w:id="5"/>
      <w:bookmarkEnd w:id="7"/>
    </w:p>
    <w:p w14:paraId="66EBDC27" w14:textId="584720DF" w:rsidR="0025007C" w:rsidRPr="00C65595" w:rsidRDefault="00874C53" w:rsidP="00F4651C">
      <w:pPr>
        <w:numPr>
          <w:ilvl w:val="0"/>
          <w:numId w:val="2"/>
        </w:numPr>
        <w:ind w:left="0" w:firstLine="720"/>
        <w:jc w:val="both"/>
        <w:rPr>
          <w:rFonts w:ascii="Times New Roman" w:hAnsi="Times New Roman"/>
          <w:i/>
          <w:szCs w:val="22"/>
        </w:rPr>
      </w:pPr>
      <w:r w:rsidRPr="00C65595">
        <w:rPr>
          <w:rFonts w:ascii="Times New Roman" w:hAnsi="Times New Roman"/>
          <w:szCs w:val="22"/>
        </w:rPr>
        <w:t>When the organization decides t</w:t>
      </w:r>
      <w:r w:rsidR="0025007C" w:rsidRPr="00C65595">
        <w:rPr>
          <w:rFonts w:ascii="Times New Roman" w:hAnsi="Times New Roman"/>
          <w:szCs w:val="22"/>
        </w:rPr>
        <w:t>o acquire materials</w:t>
      </w:r>
      <w:r w:rsidR="00E5638F">
        <w:rPr>
          <w:rFonts w:ascii="Times New Roman" w:hAnsi="Times New Roman"/>
          <w:szCs w:val="22"/>
        </w:rPr>
        <w:t>/Software License/S</w:t>
      </w:r>
      <w:r w:rsidR="0025007C" w:rsidRPr="00C65595">
        <w:rPr>
          <w:rFonts w:ascii="Times New Roman" w:hAnsi="Times New Roman"/>
          <w:szCs w:val="22"/>
        </w:rPr>
        <w:t xml:space="preserve">ervices. </w:t>
      </w:r>
    </w:p>
    <w:p w14:paraId="0169AAA3" w14:textId="760CFCD3" w:rsidR="00893AAB" w:rsidRPr="00C65595" w:rsidRDefault="00893AAB" w:rsidP="00F4651C">
      <w:pPr>
        <w:numPr>
          <w:ilvl w:val="0"/>
          <w:numId w:val="2"/>
        </w:numPr>
        <w:ind w:left="0" w:firstLine="720"/>
        <w:jc w:val="both"/>
        <w:rPr>
          <w:rFonts w:ascii="Times New Roman" w:hAnsi="Times New Roman"/>
          <w:i/>
          <w:szCs w:val="22"/>
        </w:rPr>
      </w:pPr>
      <w:r w:rsidRPr="00C65595">
        <w:rPr>
          <w:rFonts w:ascii="Times New Roman" w:hAnsi="Times New Roman"/>
          <w:szCs w:val="22"/>
        </w:rPr>
        <w:t>Purchase Requests raised by Project Manager</w:t>
      </w:r>
      <w:r w:rsidR="00051226" w:rsidRPr="00051226">
        <w:rPr>
          <w:rFonts w:ascii="Times New Roman" w:hAnsi="Times New Roman"/>
          <w:szCs w:val="22"/>
        </w:rPr>
        <w:t xml:space="preserve"> </w:t>
      </w:r>
      <w:r w:rsidR="00051226">
        <w:rPr>
          <w:rFonts w:ascii="Times New Roman" w:hAnsi="Times New Roman"/>
          <w:szCs w:val="22"/>
        </w:rPr>
        <w:t>/ Solution Head / IT Manager</w:t>
      </w:r>
    </w:p>
    <w:p w14:paraId="1466C7EE" w14:textId="77777777" w:rsidR="00874C53" w:rsidRPr="003D581C" w:rsidRDefault="00874C53" w:rsidP="003D581C">
      <w:pPr>
        <w:pStyle w:val="Heading1"/>
        <w:rPr>
          <w:rFonts w:ascii="Times New Roman" w:hAnsi="Times New Roman"/>
          <w:sz w:val="24"/>
          <w:szCs w:val="24"/>
        </w:rPr>
      </w:pPr>
      <w:bookmarkStart w:id="8" w:name="_Toc247380075"/>
      <w:bookmarkStart w:id="9" w:name="_Toc19647338"/>
      <w:r w:rsidRPr="003D581C">
        <w:rPr>
          <w:rFonts w:ascii="Times New Roman" w:hAnsi="Times New Roman"/>
          <w:sz w:val="24"/>
          <w:szCs w:val="24"/>
        </w:rPr>
        <w:t>Input</w:t>
      </w:r>
      <w:bookmarkEnd w:id="8"/>
      <w:bookmarkEnd w:id="9"/>
    </w:p>
    <w:p w14:paraId="4610BAB2" w14:textId="77777777" w:rsidR="00874C53" w:rsidRPr="00C65595" w:rsidRDefault="00874C53" w:rsidP="00F4651C">
      <w:pPr>
        <w:numPr>
          <w:ilvl w:val="0"/>
          <w:numId w:val="2"/>
        </w:numPr>
        <w:ind w:left="0" w:firstLine="720"/>
        <w:jc w:val="both"/>
        <w:rPr>
          <w:rFonts w:ascii="Times New Roman" w:hAnsi="Times New Roman"/>
          <w:szCs w:val="22"/>
        </w:rPr>
      </w:pPr>
      <w:r w:rsidRPr="00C65595">
        <w:rPr>
          <w:rFonts w:ascii="Times New Roman" w:hAnsi="Times New Roman"/>
          <w:szCs w:val="22"/>
        </w:rPr>
        <w:t>Project’s / Organization’s requirements</w:t>
      </w:r>
    </w:p>
    <w:p w14:paraId="77E26965" w14:textId="77777777" w:rsidR="00874C53" w:rsidRPr="003D581C" w:rsidRDefault="00874C53" w:rsidP="003D581C">
      <w:pPr>
        <w:pStyle w:val="Heading1"/>
        <w:rPr>
          <w:rFonts w:ascii="Times New Roman" w:hAnsi="Times New Roman"/>
          <w:sz w:val="24"/>
          <w:szCs w:val="24"/>
        </w:rPr>
      </w:pPr>
      <w:bookmarkStart w:id="10" w:name="_Toc247380076"/>
      <w:bookmarkStart w:id="11" w:name="_Toc19647339"/>
      <w:r w:rsidRPr="003D581C">
        <w:rPr>
          <w:rFonts w:ascii="Times New Roman" w:hAnsi="Times New Roman"/>
          <w:sz w:val="24"/>
          <w:szCs w:val="24"/>
        </w:rPr>
        <w:t>Responsibility</w:t>
      </w:r>
      <w:bookmarkEnd w:id="10"/>
      <w:bookmarkEnd w:id="11"/>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874C53" w:rsidRPr="00F4651C" w14:paraId="40A76BE4" w14:textId="77777777" w:rsidTr="00051226">
        <w:tc>
          <w:tcPr>
            <w:tcW w:w="2430" w:type="dxa"/>
            <w:shd w:val="clear" w:color="auto" w:fill="FFC000"/>
          </w:tcPr>
          <w:p w14:paraId="43F24858" w14:textId="77777777" w:rsidR="00874C53" w:rsidRPr="00F4651C" w:rsidRDefault="00874C53" w:rsidP="00051226">
            <w:pPr>
              <w:pStyle w:val="ListBullet"/>
              <w:numPr>
                <w:ilvl w:val="0"/>
                <w:numId w:val="0"/>
              </w:numPr>
              <w:ind w:left="720" w:hanging="360"/>
            </w:pPr>
            <w:r w:rsidRPr="00F4651C">
              <w:t>Position</w:t>
            </w:r>
          </w:p>
        </w:tc>
        <w:tc>
          <w:tcPr>
            <w:tcW w:w="7200" w:type="dxa"/>
            <w:shd w:val="clear" w:color="auto" w:fill="FFC000"/>
          </w:tcPr>
          <w:p w14:paraId="40CE2D2A" w14:textId="77777777" w:rsidR="00874C53" w:rsidRPr="00F4651C" w:rsidRDefault="00874C53" w:rsidP="00051226">
            <w:pPr>
              <w:pStyle w:val="ListBullet"/>
              <w:numPr>
                <w:ilvl w:val="0"/>
                <w:numId w:val="0"/>
              </w:numPr>
              <w:ind w:left="720" w:hanging="360"/>
            </w:pPr>
            <w:r w:rsidRPr="00F4651C">
              <w:t>Responsibility</w:t>
            </w:r>
          </w:p>
        </w:tc>
      </w:tr>
      <w:tr w:rsidR="00316860" w:rsidRPr="00F4651C" w14:paraId="3916E7D6" w14:textId="77777777">
        <w:trPr>
          <w:trHeight w:val="512"/>
        </w:trPr>
        <w:tc>
          <w:tcPr>
            <w:tcW w:w="2430" w:type="dxa"/>
          </w:tcPr>
          <w:p w14:paraId="21DD8CD5" w14:textId="2602B47B" w:rsidR="00316860" w:rsidRPr="00C65595" w:rsidRDefault="00316860" w:rsidP="006841E6">
            <w:pPr>
              <w:pStyle w:val="ListBullet"/>
              <w:numPr>
                <w:ilvl w:val="0"/>
                <w:numId w:val="0"/>
              </w:numPr>
            </w:pPr>
            <w:r>
              <w:t>Resource</w:t>
            </w:r>
          </w:p>
        </w:tc>
        <w:tc>
          <w:tcPr>
            <w:tcW w:w="7200" w:type="dxa"/>
          </w:tcPr>
          <w:p w14:paraId="4B709527" w14:textId="1565738B" w:rsidR="00316860" w:rsidRPr="006841E6" w:rsidRDefault="00316860" w:rsidP="00EF292C">
            <w:pPr>
              <w:pStyle w:val="ListBullet"/>
            </w:pPr>
            <w:r w:rsidRPr="006841E6">
              <w:t>Raised a request</w:t>
            </w:r>
          </w:p>
        </w:tc>
      </w:tr>
      <w:tr w:rsidR="00316860" w:rsidRPr="00F4651C" w14:paraId="1A89A521" w14:textId="77777777">
        <w:trPr>
          <w:trHeight w:val="512"/>
        </w:trPr>
        <w:tc>
          <w:tcPr>
            <w:tcW w:w="2430" w:type="dxa"/>
          </w:tcPr>
          <w:p w14:paraId="45639147" w14:textId="4217A8E3" w:rsidR="00316860" w:rsidRPr="006841E6" w:rsidRDefault="00316860" w:rsidP="006841E6">
            <w:pPr>
              <w:pStyle w:val="ListBullet"/>
              <w:numPr>
                <w:ilvl w:val="0"/>
                <w:numId w:val="0"/>
              </w:numPr>
            </w:pPr>
            <w:r w:rsidRPr="006841E6">
              <w:t>Manager</w:t>
            </w:r>
          </w:p>
        </w:tc>
        <w:tc>
          <w:tcPr>
            <w:tcW w:w="7200" w:type="dxa"/>
          </w:tcPr>
          <w:p w14:paraId="17C9247E" w14:textId="130AE031" w:rsidR="00316860" w:rsidRPr="006841E6" w:rsidRDefault="00316860" w:rsidP="00EF292C">
            <w:pPr>
              <w:pStyle w:val="ListBullet"/>
            </w:pPr>
            <w:r w:rsidRPr="006841E6">
              <w:t>Review and approved the request</w:t>
            </w:r>
          </w:p>
        </w:tc>
      </w:tr>
      <w:tr w:rsidR="00681C72" w:rsidRPr="00F4651C" w14:paraId="080A061B" w14:textId="77777777">
        <w:trPr>
          <w:trHeight w:val="512"/>
        </w:trPr>
        <w:tc>
          <w:tcPr>
            <w:tcW w:w="2430" w:type="dxa"/>
          </w:tcPr>
          <w:p w14:paraId="30B29AE8" w14:textId="07F93819" w:rsidR="00681C72" w:rsidRPr="006841E6" w:rsidRDefault="00B045EC" w:rsidP="00B31010">
            <w:pPr>
              <w:pStyle w:val="ListBullet"/>
              <w:numPr>
                <w:ilvl w:val="0"/>
                <w:numId w:val="0"/>
              </w:numPr>
            </w:pPr>
            <w:r w:rsidRPr="006841E6">
              <w:t xml:space="preserve">Solution </w:t>
            </w:r>
            <w:r w:rsidR="00316860" w:rsidRPr="006841E6">
              <w:t>Head</w:t>
            </w:r>
          </w:p>
        </w:tc>
        <w:tc>
          <w:tcPr>
            <w:tcW w:w="7200" w:type="dxa"/>
          </w:tcPr>
          <w:p w14:paraId="0FBB1B8A" w14:textId="67AE542A" w:rsidR="00316860" w:rsidRPr="006841E6" w:rsidRDefault="00316860" w:rsidP="00EF292C">
            <w:pPr>
              <w:pStyle w:val="ListBullet"/>
            </w:pPr>
            <w:r w:rsidRPr="006841E6">
              <w:t>Review the request</w:t>
            </w:r>
          </w:p>
          <w:p w14:paraId="4EED7E10" w14:textId="3EA7B706" w:rsidR="00681C72" w:rsidRPr="006841E6" w:rsidRDefault="00316860" w:rsidP="00EF292C">
            <w:pPr>
              <w:pStyle w:val="ListBullet"/>
            </w:pPr>
            <w:r w:rsidRPr="006841E6">
              <w:t>Final A</w:t>
            </w:r>
            <w:r w:rsidR="00681C72" w:rsidRPr="006841E6">
              <w:t>pprov</w:t>
            </w:r>
            <w:r w:rsidRPr="006841E6">
              <w:t>al for</w:t>
            </w:r>
            <w:r w:rsidR="00681C72" w:rsidRPr="006841E6">
              <w:t xml:space="preserve"> the </w:t>
            </w:r>
            <w:r w:rsidRPr="006841E6">
              <w:t xml:space="preserve">purchase as per </w:t>
            </w:r>
            <w:r w:rsidR="00681C72" w:rsidRPr="006841E6">
              <w:t xml:space="preserve">requirements </w:t>
            </w:r>
            <w:r w:rsidRPr="006841E6">
              <w:t>raised by user</w:t>
            </w:r>
          </w:p>
        </w:tc>
      </w:tr>
      <w:tr w:rsidR="00681C72" w:rsidRPr="00F4651C" w14:paraId="310A3574" w14:textId="77777777">
        <w:tc>
          <w:tcPr>
            <w:tcW w:w="2430" w:type="dxa"/>
          </w:tcPr>
          <w:p w14:paraId="1BCC8767" w14:textId="5D8876B8" w:rsidR="00681C72" w:rsidRPr="006841E6" w:rsidRDefault="00681C72" w:rsidP="006841E6">
            <w:pPr>
              <w:pStyle w:val="ListBullet"/>
              <w:numPr>
                <w:ilvl w:val="0"/>
                <w:numId w:val="0"/>
              </w:numPr>
            </w:pPr>
            <w:r w:rsidRPr="006841E6">
              <w:t>IT Manager</w:t>
            </w:r>
          </w:p>
        </w:tc>
        <w:tc>
          <w:tcPr>
            <w:tcW w:w="7200" w:type="dxa"/>
          </w:tcPr>
          <w:p w14:paraId="72FD536A" w14:textId="3082E2F1" w:rsidR="00681C72" w:rsidRPr="006841E6" w:rsidRDefault="00681C72" w:rsidP="00EF292C">
            <w:pPr>
              <w:pStyle w:val="ListBullet"/>
            </w:pPr>
            <w:r w:rsidRPr="006841E6">
              <w:t xml:space="preserve">Review the purchase requirements as per </w:t>
            </w:r>
            <w:r w:rsidR="00D2215F" w:rsidRPr="006841E6">
              <w:t>s</w:t>
            </w:r>
            <w:r w:rsidRPr="006841E6">
              <w:t xml:space="preserve">tock </w:t>
            </w:r>
            <w:r w:rsidR="00D2215F" w:rsidRPr="006841E6">
              <w:t>a</w:t>
            </w:r>
            <w:r w:rsidRPr="006841E6">
              <w:t>vailability</w:t>
            </w:r>
          </w:p>
          <w:p w14:paraId="28490374" w14:textId="4C43CAFC" w:rsidR="00E34397" w:rsidRPr="006841E6" w:rsidRDefault="00E34397" w:rsidP="00EF292C">
            <w:pPr>
              <w:pStyle w:val="ListBullet"/>
            </w:pPr>
            <w:r w:rsidRPr="006841E6">
              <w:t>Selection of vendor by team</w:t>
            </w:r>
          </w:p>
          <w:p w14:paraId="67254A2D" w14:textId="4A0EB001" w:rsidR="00D2215F" w:rsidRPr="006841E6" w:rsidRDefault="00E34397" w:rsidP="00EF292C">
            <w:pPr>
              <w:pStyle w:val="ListBullet"/>
            </w:pPr>
            <w:r w:rsidRPr="006841E6">
              <w:t xml:space="preserve">Asking for </w:t>
            </w:r>
            <w:r w:rsidR="00316860" w:rsidRPr="006841E6">
              <w:t xml:space="preserve">final approval for </w:t>
            </w:r>
            <w:r w:rsidRPr="006841E6">
              <w:t>purchase from IT purchase Manager</w:t>
            </w:r>
          </w:p>
          <w:p w14:paraId="10734427" w14:textId="3B478583" w:rsidR="00D2215F" w:rsidRPr="006841E6" w:rsidRDefault="004B6802" w:rsidP="00EF292C">
            <w:pPr>
              <w:pStyle w:val="ListBullet"/>
            </w:pPr>
            <w:r w:rsidRPr="006841E6">
              <w:lastRenderedPageBreak/>
              <w:t>After approval ask IT team members to raise Purchase Order</w:t>
            </w:r>
          </w:p>
        </w:tc>
      </w:tr>
      <w:tr w:rsidR="00681C72" w:rsidRPr="00F4651C" w14:paraId="396ABD0E" w14:textId="77777777">
        <w:tc>
          <w:tcPr>
            <w:tcW w:w="2430" w:type="dxa"/>
          </w:tcPr>
          <w:p w14:paraId="1993A214" w14:textId="42F32924" w:rsidR="00681C72" w:rsidRPr="006841E6" w:rsidRDefault="004B6802" w:rsidP="006841E6">
            <w:pPr>
              <w:pStyle w:val="ListBullet"/>
              <w:numPr>
                <w:ilvl w:val="0"/>
                <w:numId w:val="0"/>
              </w:numPr>
            </w:pPr>
            <w:r w:rsidRPr="006841E6">
              <w:lastRenderedPageBreak/>
              <w:t xml:space="preserve">IT </w:t>
            </w:r>
            <w:r w:rsidR="006841E6" w:rsidRPr="006841E6">
              <w:t>P</w:t>
            </w:r>
            <w:r w:rsidRPr="006841E6">
              <w:t>urchase Manager</w:t>
            </w:r>
          </w:p>
        </w:tc>
        <w:tc>
          <w:tcPr>
            <w:tcW w:w="7200" w:type="dxa"/>
          </w:tcPr>
          <w:p w14:paraId="4FBDA4DE" w14:textId="19531E22" w:rsidR="00681C72" w:rsidRPr="006841E6" w:rsidRDefault="004B6802" w:rsidP="00EF292C">
            <w:pPr>
              <w:pStyle w:val="ListBullet"/>
            </w:pPr>
            <w:r w:rsidRPr="006841E6">
              <w:t xml:space="preserve">Final approval for request to purchase </w:t>
            </w:r>
          </w:p>
        </w:tc>
      </w:tr>
      <w:tr w:rsidR="00681C72" w:rsidRPr="00F4651C" w14:paraId="1EE381C2" w14:textId="77777777">
        <w:tc>
          <w:tcPr>
            <w:tcW w:w="2430" w:type="dxa"/>
          </w:tcPr>
          <w:p w14:paraId="0D0E2143" w14:textId="38151C2E" w:rsidR="00681C72" w:rsidRPr="006841E6" w:rsidRDefault="00DE19D8" w:rsidP="006841E6">
            <w:pPr>
              <w:pStyle w:val="ListBullet"/>
              <w:numPr>
                <w:ilvl w:val="0"/>
                <w:numId w:val="0"/>
              </w:numPr>
            </w:pPr>
            <w:r w:rsidRPr="006841E6">
              <w:t xml:space="preserve">IT Team </w:t>
            </w:r>
            <w:r w:rsidR="004B6802" w:rsidRPr="006841E6">
              <w:t>Members</w:t>
            </w:r>
          </w:p>
        </w:tc>
        <w:tc>
          <w:tcPr>
            <w:tcW w:w="7200" w:type="dxa"/>
          </w:tcPr>
          <w:p w14:paraId="721EB3C5" w14:textId="54717A59" w:rsidR="006841E6" w:rsidRPr="00C65595" w:rsidRDefault="006841E6" w:rsidP="006841E6">
            <w:pPr>
              <w:pStyle w:val="ListBullet"/>
            </w:pPr>
            <w:r>
              <w:t>Purchase order raised</w:t>
            </w:r>
          </w:p>
        </w:tc>
      </w:tr>
      <w:tr w:rsidR="004B6802" w:rsidRPr="00F4651C" w14:paraId="2F8404B2" w14:textId="77777777">
        <w:tc>
          <w:tcPr>
            <w:tcW w:w="2430" w:type="dxa"/>
          </w:tcPr>
          <w:p w14:paraId="05A1C300" w14:textId="77777777" w:rsidR="006841E6" w:rsidRDefault="004B6802" w:rsidP="006841E6">
            <w:pPr>
              <w:pStyle w:val="ListBullet"/>
              <w:numPr>
                <w:ilvl w:val="0"/>
                <w:numId w:val="0"/>
              </w:numPr>
            </w:pPr>
            <w:r w:rsidRPr="006841E6">
              <w:t>IT Manger/</w:t>
            </w:r>
          </w:p>
          <w:p w14:paraId="08D5F813" w14:textId="29C27E0A" w:rsidR="004B6802" w:rsidRPr="006841E6" w:rsidRDefault="004B6802" w:rsidP="006841E6">
            <w:pPr>
              <w:pStyle w:val="ListBullet"/>
              <w:numPr>
                <w:ilvl w:val="0"/>
                <w:numId w:val="0"/>
              </w:numPr>
            </w:pPr>
            <w:r w:rsidRPr="006841E6">
              <w:t>IT Team members</w:t>
            </w:r>
          </w:p>
        </w:tc>
        <w:tc>
          <w:tcPr>
            <w:tcW w:w="7200" w:type="dxa"/>
          </w:tcPr>
          <w:p w14:paraId="0E26EEB7" w14:textId="53862086" w:rsidR="006841E6" w:rsidRDefault="006841E6" w:rsidP="004B6802">
            <w:pPr>
              <w:pStyle w:val="ListBullet"/>
            </w:pPr>
            <w:r>
              <w:t xml:space="preserve">Purchase item received </w:t>
            </w:r>
          </w:p>
          <w:p w14:paraId="35C10761" w14:textId="38D63E75" w:rsidR="004B6802" w:rsidRDefault="006841E6" w:rsidP="004B6802">
            <w:pPr>
              <w:pStyle w:val="ListBullet"/>
            </w:pPr>
            <w:r>
              <w:t>Inspection check</w:t>
            </w:r>
          </w:p>
          <w:p w14:paraId="28A4DC48" w14:textId="77777777" w:rsidR="006841E6" w:rsidRDefault="006841E6" w:rsidP="004B6802">
            <w:pPr>
              <w:pStyle w:val="ListBullet"/>
            </w:pPr>
            <w:r>
              <w:t>Asset list updated</w:t>
            </w:r>
          </w:p>
          <w:p w14:paraId="139AAA4D" w14:textId="2C404650" w:rsidR="006841E6" w:rsidRDefault="006841E6" w:rsidP="004B6802">
            <w:pPr>
              <w:pStyle w:val="ListBullet"/>
            </w:pPr>
            <w:r>
              <w:t>Issue asset to resource</w:t>
            </w:r>
          </w:p>
        </w:tc>
      </w:tr>
    </w:tbl>
    <w:p w14:paraId="18BC2887" w14:textId="77777777" w:rsidR="00EF292C" w:rsidRDefault="00EF292C" w:rsidP="00A6236B">
      <w:pPr>
        <w:pStyle w:val="Heading1"/>
        <w:numPr>
          <w:ilvl w:val="0"/>
          <w:numId w:val="0"/>
        </w:numPr>
        <w:rPr>
          <w:rFonts w:ascii="Times New Roman" w:hAnsi="Times New Roman"/>
          <w:sz w:val="24"/>
          <w:szCs w:val="24"/>
        </w:rPr>
      </w:pPr>
    </w:p>
    <w:p w14:paraId="2F11BD3A" w14:textId="3BC2ADA8" w:rsidR="0038359A" w:rsidRDefault="0038359A" w:rsidP="003D581C">
      <w:pPr>
        <w:pStyle w:val="Heading1"/>
        <w:rPr>
          <w:rFonts w:ascii="Times New Roman" w:hAnsi="Times New Roman"/>
          <w:sz w:val="24"/>
          <w:szCs w:val="24"/>
        </w:rPr>
      </w:pPr>
      <w:bookmarkStart w:id="12" w:name="_Toc19647340"/>
      <w:r>
        <w:rPr>
          <w:rFonts w:ascii="Times New Roman" w:hAnsi="Times New Roman"/>
          <w:sz w:val="24"/>
          <w:szCs w:val="24"/>
        </w:rPr>
        <w:t>Software License Purchase and Control</w:t>
      </w:r>
      <w:bookmarkEnd w:id="12"/>
    </w:p>
    <w:p w14:paraId="79B7E284" w14:textId="795610DE" w:rsidR="0038359A" w:rsidRDefault="0038359A" w:rsidP="0038359A">
      <w:pPr>
        <w:jc w:val="both"/>
        <w:rPr>
          <w:rFonts w:ascii="Times New Roman" w:hAnsi="Times New Roman"/>
          <w:bCs/>
          <w:snapToGrid/>
          <w:szCs w:val="22"/>
        </w:rPr>
      </w:pPr>
      <w:r w:rsidRPr="0038359A">
        <w:rPr>
          <w:rFonts w:ascii="Times New Roman" w:hAnsi="Times New Roman"/>
          <w:bCs/>
          <w:snapToGrid/>
          <w:szCs w:val="22"/>
        </w:rPr>
        <w:t>Software procurement is an activity that licenses the rights</w:t>
      </w:r>
      <w:r w:rsidRPr="0038359A">
        <w:t xml:space="preserve"> </w:t>
      </w:r>
      <w:r w:rsidRPr="0038359A">
        <w:rPr>
          <w:rFonts w:ascii="Times New Roman" w:hAnsi="Times New Roman"/>
          <w:bCs/>
          <w:snapToGrid/>
          <w:szCs w:val="22"/>
        </w:rPr>
        <w:t>to use software as well as providing ongoing rights for the continuous use of the software. This may include software licenses, maintenance &amp; support services and professional service</w:t>
      </w:r>
      <w:r>
        <w:rPr>
          <w:rFonts w:ascii="Times New Roman" w:hAnsi="Times New Roman"/>
          <w:bCs/>
          <w:snapToGrid/>
          <w:szCs w:val="22"/>
        </w:rPr>
        <w:t>s like upgrades required for old license, new version or new software for implementation/development</w:t>
      </w:r>
      <w:r w:rsidR="00823867">
        <w:rPr>
          <w:rFonts w:ascii="Times New Roman" w:hAnsi="Times New Roman"/>
          <w:bCs/>
          <w:snapToGrid/>
          <w:szCs w:val="22"/>
        </w:rPr>
        <w:t>.</w:t>
      </w:r>
    </w:p>
    <w:p w14:paraId="75D21C0A" w14:textId="188AB488" w:rsidR="00823867" w:rsidRDefault="00823867" w:rsidP="0038359A">
      <w:pPr>
        <w:jc w:val="both"/>
        <w:rPr>
          <w:rFonts w:ascii="Times New Roman" w:hAnsi="Times New Roman"/>
          <w:bCs/>
          <w:snapToGrid/>
          <w:szCs w:val="22"/>
        </w:rPr>
      </w:pPr>
    </w:p>
    <w:p w14:paraId="45EB7E96" w14:textId="412864AD" w:rsidR="0038359A" w:rsidRDefault="00823867" w:rsidP="0038359A">
      <w:pPr>
        <w:jc w:val="both"/>
        <w:rPr>
          <w:rFonts w:ascii="Times New Roman" w:hAnsi="Times New Roman"/>
          <w:bCs/>
          <w:snapToGrid/>
          <w:szCs w:val="22"/>
        </w:rPr>
      </w:pPr>
      <w:r w:rsidRPr="00823867">
        <w:rPr>
          <w:rFonts w:ascii="Times New Roman" w:hAnsi="Times New Roman"/>
          <w:bCs/>
          <w:snapToGrid/>
          <w:szCs w:val="22"/>
        </w:rPr>
        <w:t xml:space="preserve">Typically, there are </w:t>
      </w:r>
      <w:r>
        <w:rPr>
          <w:rFonts w:ascii="Times New Roman" w:hAnsi="Times New Roman"/>
          <w:bCs/>
          <w:snapToGrid/>
          <w:szCs w:val="22"/>
        </w:rPr>
        <w:t xml:space="preserve">three </w:t>
      </w:r>
      <w:r w:rsidRPr="00823867">
        <w:rPr>
          <w:rFonts w:ascii="Times New Roman" w:hAnsi="Times New Roman"/>
          <w:bCs/>
          <w:snapToGrid/>
          <w:szCs w:val="22"/>
        </w:rPr>
        <w:t xml:space="preserve">types of contracts that need to be considered when optimizing software </w:t>
      </w:r>
      <w:r>
        <w:rPr>
          <w:rFonts w:ascii="Times New Roman" w:hAnsi="Times New Roman"/>
          <w:bCs/>
          <w:snapToGrid/>
          <w:szCs w:val="22"/>
        </w:rPr>
        <w:t>license</w:t>
      </w:r>
      <w:r w:rsidRPr="00823867">
        <w:rPr>
          <w:rFonts w:ascii="Times New Roman" w:hAnsi="Times New Roman"/>
          <w:bCs/>
          <w:snapToGrid/>
          <w:szCs w:val="22"/>
        </w:rPr>
        <w:t xml:space="preserve">. These contracts are software licenses, maintenance &amp; support services, and professional services often related to project work (e.g. implementation services). </w:t>
      </w:r>
      <w:r>
        <w:rPr>
          <w:rFonts w:ascii="Times New Roman" w:hAnsi="Times New Roman"/>
          <w:bCs/>
          <w:snapToGrid/>
          <w:szCs w:val="22"/>
        </w:rPr>
        <w:t>M</w:t>
      </w:r>
      <w:r w:rsidRPr="00823867">
        <w:rPr>
          <w:rFonts w:ascii="Times New Roman" w:hAnsi="Times New Roman"/>
          <w:bCs/>
          <w:snapToGrid/>
          <w:szCs w:val="22"/>
        </w:rPr>
        <w:t xml:space="preserve">ain software contract types are </w:t>
      </w:r>
      <w:r w:rsidR="00414F65">
        <w:rPr>
          <w:rFonts w:ascii="Times New Roman" w:hAnsi="Times New Roman"/>
          <w:bCs/>
          <w:snapToGrid/>
          <w:szCs w:val="22"/>
        </w:rPr>
        <w:t>listed</w:t>
      </w:r>
      <w:r w:rsidRPr="00823867">
        <w:rPr>
          <w:rFonts w:ascii="Times New Roman" w:hAnsi="Times New Roman"/>
          <w:bCs/>
          <w:snapToGrid/>
          <w:szCs w:val="22"/>
        </w:rPr>
        <w:t xml:space="preserve"> below.</w:t>
      </w:r>
    </w:p>
    <w:p w14:paraId="55504303" w14:textId="0327A9ED" w:rsidR="00414F65" w:rsidRDefault="00414F65" w:rsidP="0038359A">
      <w:pPr>
        <w:jc w:val="both"/>
        <w:rPr>
          <w:rFonts w:ascii="Times New Roman" w:hAnsi="Times New Roman"/>
          <w:bCs/>
          <w:snapToGrid/>
          <w:szCs w:val="22"/>
        </w:rPr>
      </w:pPr>
      <w:r>
        <w:rPr>
          <w:noProof/>
        </w:rPr>
        <w:drawing>
          <wp:inline distT="0" distB="0" distL="0" distR="0" wp14:anchorId="23AEA8CA" wp14:editId="51C81B46">
            <wp:extent cx="5486400" cy="3200400"/>
            <wp:effectExtent l="3810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BEDF9F6" w14:textId="74CC30B3" w:rsidR="00414F65" w:rsidRDefault="00414F65" w:rsidP="00414F65">
      <w:pPr>
        <w:pStyle w:val="Heading2"/>
        <w:rPr>
          <w:rFonts w:ascii="Times New Roman" w:hAnsi="Times New Roman"/>
          <w:sz w:val="24"/>
          <w:szCs w:val="24"/>
        </w:rPr>
      </w:pPr>
      <w:bookmarkStart w:id="13" w:name="_Toc19647341"/>
      <w:r>
        <w:rPr>
          <w:rFonts w:ascii="Times New Roman" w:hAnsi="Times New Roman"/>
          <w:sz w:val="24"/>
          <w:szCs w:val="24"/>
        </w:rPr>
        <w:t>Software License Pricing</w:t>
      </w:r>
      <w:bookmarkEnd w:id="13"/>
    </w:p>
    <w:p w14:paraId="6A4D47C0" w14:textId="2AAD756A" w:rsidR="00414F65" w:rsidRDefault="00414F65" w:rsidP="00A11A53">
      <w:pPr>
        <w:ind w:left="720"/>
        <w:jc w:val="both"/>
        <w:rPr>
          <w:rFonts w:ascii="Times New Roman" w:hAnsi="Times New Roman"/>
          <w:bCs/>
          <w:snapToGrid/>
          <w:szCs w:val="22"/>
        </w:rPr>
      </w:pPr>
      <w:r w:rsidRPr="00414F65">
        <w:rPr>
          <w:rFonts w:ascii="Times New Roman" w:hAnsi="Times New Roman"/>
          <w:bCs/>
          <w:snapToGrid/>
          <w:szCs w:val="22"/>
        </w:rPr>
        <w:t xml:space="preserve">The price of the license is not typically based on the software development costs. </w:t>
      </w:r>
      <w:r>
        <w:rPr>
          <w:rFonts w:ascii="Times New Roman" w:hAnsi="Times New Roman"/>
          <w:bCs/>
          <w:snapToGrid/>
          <w:szCs w:val="22"/>
        </w:rPr>
        <w:t>It’s</w:t>
      </w:r>
      <w:r w:rsidRPr="00414F65">
        <w:rPr>
          <w:rFonts w:ascii="Times New Roman" w:hAnsi="Times New Roman"/>
          <w:bCs/>
          <w:snapToGrid/>
          <w:szCs w:val="22"/>
        </w:rPr>
        <w:t xml:space="preserve"> often influenced by the market conditions at the time of purchase. There are several licensing types and pricing / deployment models offered by software vendors. The type of license used (e.g. user/volume/access/enterprise/network) is not only important for setting the initial license cost but may also impact your total license cost over the lifecycle of the product, especially if there is a change in the volumes/requirements. </w:t>
      </w:r>
    </w:p>
    <w:p w14:paraId="76E33C9D" w14:textId="2EC3DACB" w:rsidR="0038359A" w:rsidRPr="00A11A53" w:rsidRDefault="00414F65" w:rsidP="00A11A53">
      <w:pPr>
        <w:pStyle w:val="Heading2"/>
        <w:rPr>
          <w:rFonts w:ascii="Times New Roman" w:hAnsi="Times New Roman"/>
          <w:bCs/>
          <w:snapToGrid w:val="0"/>
          <w:szCs w:val="22"/>
        </w:rPr>
      </w:pPr>
      <w:bookmarkStart w:id="14" w:name="_Toc19647342"/>
      <w:r w:rsidRPr="00414F65">
        <w:rPr>
          <w:rFonts w:ascii="Times New Roman" w:hAnsi="Times New Roman"/>
          <w:sz w:val="24"/>
          <w:szCs w:val="24"/>
        </w:rPr>
        <w:t xml:space="preserve">Initial </w:t>
      </w:r>
      <w:r>
        <w:rPr>
          <w:rFonts w:ascii="Times New Roman" w:hAnsi="Times New Roman"/>
          <w:sz w:val="24"/>
          <w:szCs w:val="24"/>
        </w:rPr>
        <w:t>M</w:t>
      </w:r>
      <w:r w:rsidRPr="00414F65">
        <w:rPr>
          <w:rFonts w:ascii="Times New Roman" w:hAnsi="Times New Roman"/>
          <w:sz w:val="24"/>
          <w:szCs w:val="24"/>
        </w:rPr>
        <w:t xml:space="preserve">aintenance </w:t>
      </w:r>
      <w:r>
        <w:rPr>
          <w:rFonts w:ascii="Times New Roman" w:hAnsi="Times New Roman"/>
          <w:sz w:val="24"/>
          <w:szCs w:val="24"/>
        </w:rPr>
        <w:t>R</w:t>
      </w:r>
      <w:r w:rsidRPr="00414F65">
        <w:rPr>
          <w:rFonts w:ascii="Times New Roman" w:hAnsi="Times New Roman"/>
          <w:sz w:val="24"/>
          <w:szCs w:val="24"/>
        </w:rPr>
        <w:t xml:space="preserve">equirements and </w:t>
      </w:r>
      <w:r>
        <w:rPr>
          <w:rFonts w:ascii="Times New Roman" w:hAnsi="Times New Roman"/>
          <w:sz w:val="24"/>
          <w:szCs w:val="24"/>
        </w:rPr>
        <w:t>P</w:t>
      </w:r>
      <w:r w:rsidRPr="00414F65">
        <w:rPr>
          <w:rFonts w:ascii="Times New Roman" w:hAnsi="Times New Roman"/>
          <w:sz w:val="24"/>
          <w:szCs w:val="24"/>
        </w:rPr>
        <w:t>ricing</w:t>
      </w:r>
      <w:bookmarkEnd w:id="14"/>
    </w:p>
    <w:p w14:paraId="5033E99F" w14:textId="49C8A3A3" w:rsidR="00414F65" w:rsidRDefault="00213278" w:rsidP="00A11A53">
      <w:pPr>
        <w:ind w:left="720"/>
        <w:jc w:val="both"/>
        <w:rPr>
          <w:rFonts w:ascii="Times New Roman" w:hAnsi="Times New Roman"/>
          <w:bCs/>
          <w:snapToGrid/>
          <w:szCs w:val="22"/>
        </w:rPr>
      </w:pPr>
      <w:r>
        <w:rPr>
          <w:rFonts w:ascii="Times New Roman" w:hAnsi="Times New Roman"/>
          <w:bCs/>
          <w:snapToGrid/>
          <w:szCs w:val="22"/>
        </w:rPr>
        <w:lastRenderedPageBreak/>
        <w:t>IT team will start n</w:t>
      </w:r>
      <w:r w:rsidR="00414F65" w:rsidRPr="00414F65">
        <w:rPr>
          <w:rFonts w:ascii="Times New Roman" w:hAnsi="Times New Roman"/>
          <w:bCs/>
          <w:snapToGrid/>
          <w:szCs w:val="22"/>
        </w:rPr>
        <w:t xml:space="preserve">egotiating discounts on maintenance </w:t>
      </w:r>
      <w:r>
        <w:rPr>
          <w:rFonts w:ascii="Times New Roman" w:hAnsi="Times New Roman"/>
          <w:bCs/>
          <w:snapToGrid/>
          <w:szCs w:val="22"/>
        </w:rPr>
        <w:t>that’s</w:t>
      </w:r>
      <w:r w:rsidR="00414F65" w:rsidRPr="00414F65">
        <w:rPr>
          <w:rFonts w:ascii="Times New Roman" w:hAnsi="Times New Roman"/>
          <w:bCs/>
          <w:snapToGrid/>
          <w:szCs w:val="22"/>
        </w:rPr>
        <w:t xml:space="preserve"> often more difficult than on licenses but will be worth the effort, as the recurring maintenance fees will often cumulate to higher fees than initial license costs. </w:t>
      </w:r>
      <w:r w:rsidRPr="00414F65">
        <w:rPr>
          <w:rFonts w:ascii="Times New Roman" w:hAnsi="Times New Roman"/>
          <w:bCs/>
          <w:snapToGrid/>
          <w:szCs w:val="22"/>
        </w:rPr>
        <w:t>Generally,</w:t>
      </w:r>
      <w:r w:rsidR="00414F65" w:rsidRPr="00414F65">
        <w:rPr>
          <w:rFonts w:ascii="Times New Roman" w:hAnsi="Times New Roman"/>
          <w:bCs/>
          <w:snapToGrid/>
          <w:szCs w:val="22"/>
        </w:rPr>
        <w:t xml:space="preserve"> the goal should be to negotiate a discount on a license fee and then apply ‘fit for purpose’ maintenance services against the discounted license fee. The warranty period that the licensor provides can have a significant impact on the overall maintenance fees. The sooner the warranty period ends, the sooner the maintenance fee commences.</w:t>
      </w:r>
      <w:r w:rsidR="00E538EE" w:rsidRPr="00E538EE">
        <w:t xml:space="preserve"> </w:t>
      </w:r>
      <w:r w:rsidR="00E538EE" w:rsidRPr="00E538EE">
        <w:rPr>
          <w:rFonts w:ascii="Times New Roman" w:hAnsi="Times New Roman"/>
          <w:bCs/>
          <w:snapToGrid/>
          <w:szCs w:val="22"/>
        </w:rPr>
        <w:t>These can then be reviewed with the project technical team to ensure that the requirements are critical, and the service performance results (in case of an existing software) needed for the negotiation process</w:t>
      </w:r>
    </w:p>
    <w:p w14:paraId="5F5BE96A" w14:textId="693FE32F" w:rsidR="00213278" w:rsidRDefault="00213278" w:rsidP="00213278">
      <w:pPr>
        <w:pStyle w:val="Heading2"/>
        <w:rPr>
          <w:rFonts w:ascii="Times New Roman" w:hAnsi="Times New Roman"/>
          <w:sz w:val="24"/>
          <w:szCs w:val="24"/>
        </w:rPr>
      </w:pPr>
      <w:bookmarkStart w:id="15" w:name="_Toc19647343"/>
      <w:r>
        <w:rPr>
          <w:rFonts w:ascii="Times New Roman" w:hAnsi="Times New Roman"/>
          <w:sz w:val="24"/>
          <w:szCs w:val="24"/>
        </w:rPr>
        <w:t>New Versions</w:t>
      </w:r>
      <w:bookmarkEnd w:id="15"/>
    </w:p>
    <w:p w14:paraId="3F5802B0" w14:textId="72136DFC" w:rsidR="00213278" w:rsidRPr="00213278" w:rsidRDefault="00213278" w:rsidP="00213278">
      <w:pPr>
        <w:ind w:left="720"/>
        <w:jc w:val="both"/>
        <w:rPr>
          <w:rFonts w:ascii="Times New Roman" w:hAnsi="Times New Roman"/>
          <w:bCs/>
          <w:snapToGrid/>
          <w:szCs w:val="22"/>
        </w:rPr>
      </w:pPr>
      <w:r>
        <w:rPr>
          <w:rFonts w:ascii="Times New Roman" w:hAnsi="Times New Roman"/>
          <w:bCs/>
          <w:snapToGrid/>
          <w:szCs w:val="22"/>
        </w:rPr>
        <w:t>S</w:t>
      </w:r>
      <w:r w:rsidRPr="00213278">
        <w:rPr>
          <w:rFonts w:ascii="Times New Roman" w:hAnsi="Times New Roman"/>
          <w:bCs/>
          <w:snapToGrid/>
          <w:szCs w:val="22"/>
        </w:rPr>
        <w:t xml:space="preserve">oftware vendors will agree to provide support for older versions. It is important to agree on the number of versions that the vendor supports and that any potential price increases that may occur when remaining on an older version are capped at a reasonable level. Ideally the contract should also cover reduced support situations and reduced </w:t>
      </w:r>
      <w:r>
        <w:rPr>
          <w:rFonts w:ascii="Times New Roman" w:hAnsi="Times New Roman"/>
          <w:bCs/>
          <w:snapToGrid/>
          <w:szCs w:val="22"/>
        </w:rPr>
        <w:t>m</w:t>
      </w:r>
      <w:r w:rsidRPr="00213278">
        <w:rPr>
          <w:rFonts w:ascii="Times New Roman" w:hAnsi="Times New Roman"/>
          <w:bCs/>
          <w:snapToGrid/>
          <w:szCs w:val="22"/>
        </w:rPr>
        <w:t>aintenance fees when new versions or releases are no longer provided</w:t>
      </w:r>
      <w:r>
        <w:rPr>
          <w:rFonts w:ascii="Times New Roman" w:hAnsi="Times New Roman"/>
          <w:bCs/>
          <w:snapToGrid/>
          <w:szCs w:val="22"/>
        </w:rPr>
        <w:t>.</w:t>
      </w:r>
    </w:p>
    <w:p w14:paraId="64167041" w14:textId="53D1EFDD" w:rsidR="00213278" w:rsidRDefault="00213278" w:rsidP="00213278">
      <w:pPr>
        <w:pStyle w:val="Heading2"/>
        <w:rPr>
          <w:rFonts w:ascii="Times New Roman" w:hAnsi="Times New Roman"/>
          <w:sz w:val="24"/>
          <w:szCs w:val="24"/>
        </w:rPr>
      </w:pPr>
      <w:bookmarkStart w:id="16" w:name="_Toc19647344"/>
      <w:r>
        <w:rPr>
          <w:rFonts w:ascii="Times New Roman" w:hAnsi="Times New Roman"/>
          <w:sz w:val="24"/>
          <w:szCs w:val="24"/>
        </w:rPr>
        <w:t xml:space="preserve">Future Maintenance Requirement </w:t>
      </w:r>
      <w:r w:rsidRPr="00414F65">
        <w:rPr>
          <w:rFonts w:ascii="Times New Roman" w:hAnsi="Times New Roman"/>
          <w:sz w:val="24"/>
          <w:szCs w:val="24"/>
        </w:rPr>
        <w:t xml:space="preserve">and </w:t>
      </w:r>
      <w:r>
        <w:rPr>
          <w:rFonts w:ascii="Times New Roman" w:hAnsi="Times New Roman"/>
          <w:sz w:val="24"/>
          <w:szCs w:val="24"/>
        </w:rPr>
        <w:t>P</w:t>
      </w:r>
      <w:r w:rsidRPr="00414F65">
        <w:rPr>
          <w:rFonts w:ascii="Times New Roman" w:hAnsi="Times New Roman"/>
          <w:sz w:val="24"/>
          <w:szCs w:val="24"/>
        </w:rPr>
        <w:t>ricing</w:t>
      </w:r>
      <w:bookmarkEnd w:id="16"/>
    </w:p>
    <w:p w14:paraId="6D046EF9" w14:textId="124130D2" w:rsidR="00213278" w:rsidRPr="00A11A53" w:rsidRDefault="004012EA" w:rsidP="00A11A53">
      <w:pPr>
        <w:ind w:left="720"/>
        <w:jc w:val="both"/>
        <w:rPr>
          <w:rFonts w:ascii="Times New Roman" w:hAnsi="Times New Roman"/>
          <w:bCs/>
          <w:snapToGrid/>
          <w:szCs w:val="22"/>
        </w:rPr>
      </w:pPr>
      <w:r>
        <w:rPr>
          <w:rFonts w:ascii="Times New Roman" w:hAnsi="Times New Roman"/>
          <w:bCs/>
          <w:snapToGrid/>
          <w:szCs w:val="22"/>
        </w:rPr>
        <w:t>IT team will check</w:t>
      </w:r>
      <w:r w:rsidR="00213278" w:rsidRPr="00213278">
        <w:rPr>
          <w:rFonts w:ascii="Times New Roman" w:hAnsi="Times New Roman"/>
          <w:bCs/>
          <w:snapToGrid/>
          <w:szCs w:val="22"/>
        </w:rPr>
        <w:t xml:space="preserve"> vendors </w:t>
      </w:r>
      <w:r>
        <w:rPr>
          <w:rFonts w:ascii="Times New Roman" w:hAnsi="Times New Roman"/>
          <w:bCs/>
          <w:snapToGrid/>
          <w:szCs w:val="22"/>
        </w:rPr>
        <w:t xml:space="preserve">that </w:t>
      </w:r>
      <w:r w:rsidR="00213278" w:rsidRPr="00213278">
        <w:rPr>
          <w:rFonts w:ascii="Times New Roman" w:hAnsi="Times New Roman"/>
          <w:bCs/>
          <w:snapToGrid/>
          <w:szCs w:val="22"/>
        </w:rPr>
        <w:t xml:space="preserve">offer to protect the discounted license price for future maintenance renewals, whereas </w:t>
      </w:r>
      <w:r>
        <w:rPr>
          <w:rFonts w:ascii="Times New Roman" w:hAnsi="Times New Roman"/>
          <w:bCs/>
          <w:snapToGrid/>
          <w:szCs w:val="22"/>
        </w:rPr>
        <w:t>vendors</w:t>
      </w:r>
      <w:r w:rsidR="00213278" w:rsidRPr="00213278">
        <w:rPr>
          <w:rFonts w:ascii="Times New Roman" w:hAnsi="Times New Roman"/>
          <w:bCs/>
          <w:snapToGrid/>
          <w:szCs w:val="22"/>
        </w:rPr>
        <w:t xml:space="preserve"> use the current license price as a baseline. Keep in mind though, that typically maintenance and support fees cover only the standard software and any </w:t>
      </w:r>
      <w:r w:rsidRPr="00213278">
        <w:rPr>
          <w:rFonts w:ascii="Times New Roman" w:hAnsi="Times New Roman"/>
          <w:bCs/>
          <w:snapToGrid/>
          <w:szCs w:val="22"/>
        </w:rPr>
        <w:t>customizations</w:t>
      </w:r>
      <w:r w:rsidR="00213278" w:rsidRPr="00213278">
        <w:rPr>
          <w:rFonts w:ascii="Times New Roman" w:hAnsi="Times New Roman"/>
          <w:bCs/>
          <w:snapToGrid/>
          <w:szCs w:val="22"/>
        </w:rPr>
        <w:t xml:space="preserve"> and integration may attract additional maintenance and support fees.</w:t>
      </w:r>
    </w:p>
    <w:p w14:paraId="0A1444D5" w14:textId="7744A2FC" w:rsidR="00414F65" w:rsidRDefault="004012EA" w:rsidP="004012EA">
      <w:pPr>
        <w:pStyle w:val="Heading2"/>
        <w:rPr>
          <w:rFonts w:ascii="Times New Roman" w:hAnsi="Times New Roman"/>
          <w:sz w:val="24"/>
          <w:szCs w:val="24"/>
        </w:rPr>
      </w:pPr>
      <w:bookmarkStart w:id="17" w:name="_Toc19647345"/>
      <w:r w:rsidRPr="004012EA">
        <w:rPr>
          <w:rFonts w:ascii="Times New Roman" w:hAnsi="Times New Roman"/>
          <w:sz w:val="24"/>
          <w:szCs w:val="24"/>
        </w:rPr>
        <w:t xml:space="preserve">Reviewing </w:t>
      </w:r>
      <w:r>
        <w:rPr>
          <w:rFonts w:ascii="Times New Roman" w:hAnsi="Times New Roman"/>
          <w:sz w:val="24"/>
          <w:szCs w:val="24"/>
        </w:rPr>
        <w:t>E</w:t>
      </w:r>
      <w:r w:rsidRPr="004012EA">
        <w:rPr>
          <w:rFonts w:ascii="Times New Roman" w:hAnsi="Times New Roman"/>
          <w:sz w:val="24"/>
          <w:szCs w:val="24"/>
        </w:rPr>
        <w:t xml:space="preserve">xisting and </w:t>
      </w:r>
      <w:r>
        <w:rPr>
          <w:rFonts w:ascii="Times New Roman" w:hAnsi="Times New Roman"/>
          <w:sz w:val="24"/>
          <w:szCs w:val="24"/>
        </w:rPr>
        <w:t>N</w:t>
      </w:r>
      <w:r w:rsidRPr="004012EA">
        <w:rPr>
          <w:rFonts w:ascii="Times New Roman" w:hAnsi="Times New Roman"/>
          <w:sz w:val="24"/>
          <w:szCs w:val="24"/>
        </w:rPr>
        <w:t xml:space="preserve">ew </w:t>
      </w:r>
      <w:r>
        <w:rPr>
          <w:rFonts w:ascii="Times New Roman" w:hAnsi="Times New Roman"/>
          <w:sz w:val="24"/>
          <w:szCs w:val="24"/>
        </w:rPr>
        <w:t>S</w:t>
      </w:r>
      <w:r w:rsidRPr="004012EA">
        <w:rPr>
          <w:rFonts w:ascii="Times New Roman" w:hAnsi="Times New Roman"/>
          <w:sz w:val="24"/>
          <w:szCs w:val="24"/>
        </w:rPr>
        <w:t xml:space="preserve">oftware </w:t>
      </w:r>
      <w:r>
        <w:rPr>
          <w:rFonts w:ascii="Times New Roman" w:hAnsi="Times New Roman"/>
          <w:sz w:val="24"/>
          <w:szCs w:val="24"/>
        </w:rPr>
        <w:t>R</w:t>
      </w:r>
      <w:r w:rsidRPr="004012EA">
        <w:rPr>
          <w:rFonts w:ascii="Times New Roman" w:hAnsi="Times New Roman"/>
          <w:sz w:val="24"/>
          <w:szCs w:val="24"/>
        </w:rPr>
        <w:t>equirement</w:t>
      </w:r>
      <w:bookmarkEnd w:id="17"/>
    </w:p>
    <w:p w14:paraId="156ABFFB" w14:textId="5BAA6258" w:rsidR="00E5638F" w:rsidRDefault="00085172" w:rsidP="004012EA">
      <w:pPr>
        <w:ind w:left="720"/>
        <w:jc w:val="both"/>
        <w:rPr>
          <w:rFonts w:ascii="Times New Roman" w:hAnsi="Times New Roman"/>
          <w:bCs/>
          <w:snapToGrid/>
          <w:szCs w:val="22"/>
        </w:rPr>
      </w:pPr>
      <w:r>
        <w:rPr>
          <w:rFonts w:ascii="Times New Roman" w:hAnsi="Times New Roman"/>
          <w:bCs/>
          <w:snapToGrid/>
          <w:szCs w:val="22"/>
        </w:rPr>
        <w:t xml:space="preserve">IT team will look for </w:t>
      </w:r>
      <w:r w:rsidR="004012EA" w:rsidRPr="004012EA">
        <w:rPr>
          <w:rFonts w:ascii="Times New Roman" w:hAnsi="Times New Roman"/>
          <w:bCs/>
          <w:snapToGrid/>
          <w:szCs w:val="22"/>
        </w:rPr>
        <w:t xml:space="preserve">upcoming existing requirements for addressing </w:t>
      </w:r>
      <w:r>
        <w:rPr>
          <w:rFonts w:ascii="Times New Roman" w:hAnsi="Times New Roman"/>
          <w:bCs/>
          <w:snapToGrid/>
          <w:szCs w:val="22"/>
        </w:rPr>
        <w:t xml:space="preserve">number of </w:t>
      </w:r>
      <w:r w:rsidR="004012EA" w:rsidRPr="004012EA">
        <w:rPr>
          <w:rFonts w:ascii="Times New Roman" w:hAnsi="Times New Roman"/>
          <w:bCs/>
          <w:snapToGrid/>
          <w:szCs w:val="22"/>
        </w:rPr>
        <w:t xml:space="preserve">software </w:t>
      </w:r>
      <w:r>
        <w:rPr>
          <w:rFonts w:ascii="Times New Roman" w:hAnsi="Times New Roman"/>
          <w:bCs/>
          <w:snapToGrid/>
          <w:szCs w:val="22"/>
        </w:rPr>
        <w:t>requirements</w:t>
      </w:r>
      <w:r w:rsidR="004012EA" w:rsidRPr="004012EA">
        <w:rPr>
          <w:rFonts w:ascii="Times New Roman" w:hAnsi="Times New Roman"/>
          <w:bCs/>
          <w:snapToGrid/>
          <w:szCs w:val="22"/>
        </w:rPr>
        <w:t xml:space="preserve"> before renewing. Relevant stakeholders of </w:t>
      </w:r>
      <w:r w:rsidR="004012EA">
        <w:rPr>
          <w:rFonts w:ascii="Times New Roman" w:hAnsi="Times New Roman"/>
          <w:bCs/>
          <w:snapToGrid/>
          <w:szCs w:val="22"/>
        </w:rPr>
        <w:t>NST</w:t>
      </w:r>
      <w:r w:rsidR="004012EA" w:rsidRPr="004012EA">
        <w:rPr>
          <w:rFonts w:ascii="Times New Roman" w:hAnsi="Times New Roman"/>
          <w:bCs/>
          <w:snapToGrid/>
          <w:szCs w:val="22"/>
        </w:rPr>
        <w:t xml:space="preserve"> can be involved in planning and development of these requirements, to optimize </w:t>
      </w:r>
      <w:r>
        <w:rPr>
          <w:rFonts w:ascii="Times New Roman" w:hAnsi="Times New Roman"/>
          <w:bCs/>
          <w:snapToGrid/>
          <w:szCs w:val="22"/>
        </w:rPr>
        <w:t xml:space="preserve">the </w:t>
      </w:r>
      <w:r w:rsidR="004012EA" w:rsidRPr="004012EA">
        <w:rPr>
          <w:rFonts w:ascii="Times New Roman" w:hAnsi="Times New Roman"/>
          <w:bCs/>
          <w:snapToGrid/>
          <w:szCs w:val="22"/>
        </w:rPr>
        <w:t xml:space="preserve">cost. </w:t>
      </w:r>
      <w:r w:rsidR="004012EA">
        <w:rPr>
          <w:rFonts w:ascii="Times New Roman" w:hAnsi="Times New Roman"/>
          <w:bCs/>
          <w:snapToGrid/>
          <w:szCs w:val="22"/>
        </w:rPr>
        <w:t>IT team will r</w:t>
      </w:r>
      <w:r w:rsidR="004012EA" w:rsidRPr="004012EA">
        <w:rPr>
          <w:rFonts w:ascii="Times New Roman" w:hAnsi="Times New Roman"/>
          <w:bCs/>
          <w:snapToGrid/>
          <w:szCs w:val="22"/>
        </w:rPr>
        <w:t>eview of software license and maintenance contracts</w:t>
      </w:r>
      <w:r w:rsidR="004012EA">
        <w:rPr>
          <w:rFonts w:ascii="Times New Roman" w:hAnsi="Times New Roman"/>
          <w:bCs/>
          <w:snapToGrid/>
          <w:szCs w:val="22"/>
        </w:rPr>
        <w:t xml:space="preserve"> for</w:t>
      </w:r>
      <w:r w:rsidR="004012EA" w:rsidRPr="004012EA">
        <w:rPr>
          <w:rFonts w:ascii="Times New Roman" w:hAnsi="Times New Roman"/>
          <w:bCs/>
          <w:snapToGrid/>
          <w:szCs w:val="22"/>
        </w:rPr>
        <w:t xml:space="preserve"> licenses </w:t>
      </w:r>
      <w:r>
        <w:rPr>
          <w:rFonts w:ascii="Times New Roman" w:hAnsi="Times New Roman"/>
          <w:bCs/>
          <w:snapToGrid/>
          <w:szCs w:val="22"/>
        </w:rPr>
        <w:t xml:space="preserve">that </w:t>
      </w:r>
      <w:r w:rsidR="004012EA" w:rsidRPr="004012EA">
        <w:rPr>
          <w:rFonts w:ascii="Times New Roman" w:hAnsi="Times New Roman"/>
          <w:bCs/>
          <w:snapToGrid/>
          <w:szCs w:val="22"/>
        </w:rPr>
        <w:t xml:space="preserve">are </w:t>
      </w:r>
      <w:r w:rsidRPr="004012EA">
        <w:rPr>
          <w:rFonts w:ascii="Times New Roman" w:hAnsi="Times New Roman"/>
          <w:bCs/>
          <w:snapToGrid/>
          <w:szCs w:val="22"/>
        </w:rPr>
        <w:t>obsolete,</w:t>
      </w:r>
      <w:r w:rsidR="004012EA" w:rsidRPr="004012EA">
        <w:rPr>
          <w:rFonts w:ascii="Times New Roman" w:hAnsi="Times New Roman"/>
          <w:bCs/>
          <w:snapToGrid/>
          <w:szCs w:val="22"/>
        </w:rPr>
        <w:t xml:space="preserve"> or </w:t>
      </w:r>
      <w:r w:rsidR="004012EA">
        <w:rPr>
          <w:rFonts w:ascii="Times New Roman" w:hAnsi="Times New Roman"/>
          <w:bCs/>
          <w:snapToGrid/>
          <w:szCs w:val="22"/>
        </w:rPr>
        <w:t>it has</w:t>
      </w:r>
      <w:r w:rsidR="004012EA" w:rsidRPr="004012EA">
        <w:rPr>
          <w:rFonts w:ascii="Times New Roman" w:hAnsi="Times New Roman"/>
          <w:bCs/>
          <w:snapToGrid/>
          <w:szCs w:val="22"/>
        </w:rPr>
        <w:t xml:space="preserve"> not been able to take advantage of upgrades. Review and re-specification of support requirements, including removal of unnecessary services, is often required to ensure appropriate support levels and </w:t>
      </w:r>
      <w:r w:rsidRPr="004012EA">
        <w:rPr>
          <w:rFonts w:ascii="Times New Roman" w:hAnsi="Times New Roman"/>
          <w:bCs/>
          <w:snapToGrid/>
          <w:szCs w:val="22"/>
        </w:rPr>
        <w:t>optimized</w:t>
      </w:r>
      <w:r w:rsidR="004012EA" w:rsidRPr="004012EA">
        <w:rPr>
          <w:rFonts w:ascii="Times New Roman" w:hAnsi="Times New Roman"/>
          <w:bCs/>
          <w:snapToGrid/>
          <w:szCs w:val="22"/>
        </w:rPr>
        <w:t xml:space="preserve"> maintenance scope and pricing. </w:t>
      </w:r>
      <w:r w:rsidRPr="004012EA">
        <w:rPr>
          <w:rFonts w:ascii="Times New Roman" w:hAnsi="Times New Roman"/>
          <w:bCs/>
          <w:snapToGrid/>
          <w:szCs w:val="22"/>
        </w:rPr>
        <w:t>Typically,</w:t>
      </w:r>
      <w:r w:rsidR="004012EA" w:rsidRPr="004012EA">
        <w:rPr>
          <w:rFonts w:ascii="Times New Roman" w:hAnsi="Times New Roman"/>
          <w:bCs/>
          <w:snapToGrid/>
          <w:szCs w:val="22"/>
        </w:rPr>
        <w:t xml:space="preserve"> there are spare licenses. Often this is a result of buying licenses without centrally managed processes and systems in place. </w:t>
      </w:r>
      <w:r w:rsidR="00A11A53">
        <w:rPr>
          <w:rFonts w:ascii="Times New Roman" w:hAnsi="Times New Roman"/>
          <w:bCs/>
          <w:snapToGrid/>
          <w:szCs w:val="22"/>
        </w:rPr>
        <w:t>NST</w:t>
      </w:r>
      <w:r w:rsidR="004012EA" w:rsidRPr="004012EA">
        <w:rPr>
          <w:rFonts w:ascii="Times New Roman" w:hAnsi="Times New Roman"/>
          <w:bCs/>
          <w:snapToGrid/>
          <w:szCs w:val="22"/>
        </w:rPr>
        <w:t xml:space="preserve"> software asset management processes and systems will support identification and cancellation / re-allocation of excess</w:t>
      </w:r>
      <w:r w:rsidR="00A11A53">
        <w:rPr>
          <w:rFonts w:ascii="Times New Roman" w:hAnsi="Times New Roman"/>
          <w:bCs/>
          <w:snapToGrid/>
          <w:szCs w:val="22"/>
        </w:rPr>
        <w:t xml:space="preserve"> or</w:t>
      </w:r>
      <w:r w:rsidR="004012EA" w:rsidRPr="004012EA">
        <w:rPr>
          <w:rFonts w:ascii="Times New Roman" w:hAnsi="Times New Roman"/>
          <w:bCs/>
          <w:snapToGrid/>
          <w:szCs w:val="22"/>
        </w:rPr>
        <w:t xml:space="preserve"> idle / unused licenses</w:t>
      </w:r>
      <w:r w:rsidR="00A11A53">
        <w:rPr>
          <w:rFonts w:ascii="Times New Roman" w:hAnsi="Times New Roman"/>
          <w:bCs/>
          <w:snapToGrid/>
          <w:szCs w:val="22"/>
        </w:rPr>
        <w:t xml:space="preserve"> and maintain assets inventory.</w:t>
      </w:r>
    </w:p>
    <w:p w14:paraId="328BA382" w14:textId="77777777" w:rsidR="00E5638F" w:rsidRDefault="00E5638F">
      <w:pPr>
        <w:rPr>
          <w:rFonts w:ascii="Times New Roman" w:hAnsi="Times New Roman"/>
          <w:bCs/>
          <w:snapToGrid/>
          <w:szCs w:val="22"/>
        </w:rPr>
      </w:pPr>
      <w:r>
        <w:rPr>
          <w:rFonts w:ascii="Times New Roman" w:hAnsi="Times New Roman"/>
          <w:bCs/>
          <w:snapToGrid/>
          <w:szCs w:val="22"/>
        </w:rPr>
        <w:br w:type="page"/>
      </w:r>
    </w:p>
    <w:p w14:paraId="0E2FD27B" w14:textId="77777777" w:rsidR="004012EA" w:rsidRDefault="004012EA" w:rsidP="004012EA">
      <w:pPr>
        <w:ind w:left="720"/>
        <w:jc w:val="both"/>
        <w:rPr>
          <w:rFonts w:ascii="Times New Roman" w:hAnsi="Times New Roman"/>
          <w:bCs/>
          <w:snapToGrid/>
          <w:szCs w:val="22"/>
        </w:rPr>
      </w:pPr>
    </w:p>
    <w:p w14:paraId="324BAFF1" w14:textId="77777777" w:rsidR="00A11A53" w:rsidRPr="004012EA" w:rsidRDefault="00A11A53" w:rsidP="004012EA">
      <w:pPr>
        <w:ind w:left="720"/>
        <w:jc w:val="both"/>
        <w:rPr>
          <w:rFonts w:ascii="Times New Roman" w:hAnsi="Times New Roman"/>
          <w:bCs/>
          <w:snapToGrid/>
          <w:szCs w:val="22"/>
        </w:rPr>
      </w:pPr>
    </w:p>
    <w:p w14:paraId="22F7B6A0" w14:textId="5DEED943" w:rsidR="00874C53" w:rsidRDefault="00316860" w:rsidP="003D581C">
      <w:pPr>
        <w:pStyle w:val="Heading1"/>
        <w:rPr>
          <w:rFonts w:ascii="Times New Roman" w:hAnsi="Times New Roman"/>
          <w:sz w:val="24"/>
          <w:szCs w:val="24"/>
        </w:rPr>
      </w:pPr>
      <w:bookmarkStart w:id="18" w:name="_Toc19647346"/>
      <w:r>
        <w:rPr>
          <w:rFonts w:ascii="Times New Roman" w:hAnsi="Times New Roman"/>
          <w:sz w:val="24"/>
          <w:szCs w:val="24"/>
        </w:rPr>
        <w:t>IT Procurement</w:t>
      </w:r>
      <w:r w:rsidR="00AC4FBC">
        <w:rPr>
          <w:rFonts w:ascii="Times New Roman" w:hAnsi="Times New Roman"/>
          <w:sz w:val="24"/>
          <w:szCs w:val="24"/>
        </w:rPr>
        <w:t xml:space="preserve"> Process</w:t>
      </w:r>
      <w:r>
        <w:rPr>
          <w:rFonts w:ascii="Times New Roman" w:hAnsi="Times New Roman"/>
          <w:sz w:val="24"/>
          <w:szCs w:val="24"/>
        </w:rPr>
        <w:t xml:space="preserve"> Workflow</w:t>
      </w:r>
      <w:bookmarkEnd w:id="18"/>
    </w:p>
    <w:p w14:paraId="27806670" w14:textId="2807AF34" w:rsidR="002700B7" w:rsidRDefault="002700B7" w:rsidP="002700B7"/>
    <w:p w14:paraId="3F19E5D0" w14:textId="21E73BAD" w:rsidR="002700B7" w:rsidRDefault="00E34397" w:rsidP="002700B7">
      <w:r>
        <w:rPr>
          <w:noProof/>
        </w:rPr>
        <w:drawing>
          <wp:inline distT="0" distB="0" distL="0" distR="0" wp14:anchorId="10972975" wp14:editId="58D0B4BA">
            <wp:extent cx="5402608" cy="3611652"/>
            <wp:effectExtent l="0" t="0" r="7620" b="825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7513" cy="3628301"/>
                    </a:xfrm>
                    <a:prstGeom prst="rect">
                      <a:avLst/>
                    </a:prstGeom>
                    <a:noFill/>
                  </pic:spPr>
                </pic:pic>
              </a:graphicData>
            </a:graphic>
          </wp:inline>
        </w:drawing>
      </w:r>
    </w:p>
    <w:p w14:paraId="06C0D4AF" w14:textId="2EABE091" w:rsidR="002700B7" w:rsidRDefault="002700B7" w:rsidP="002700B7"/>
    <w:p w14:paraId="77828F78" w14:textId="72F8BE92" w:rsidR="002859BE" w:rsidRDefault="002859BE" w:rsidP="003D581C">
      <w:pPr>
        <w:pStyle w:val="Heading2"/>
        <w:rPr>
          <w:rFonts w:ascii="Times New Roman" w:hAnsi="Times New Roman"/>
          <w:sz w:val="24"/>
          <w:szCs w:val="24"/>
        </w:rPr>
      </w:pPr>
      <w:bookmarkStart w:id="19" w:name="_Toc19647347"/>
      <w:bookmarkStart w:id="20" w:name="_Toc247380078"/>
      <w:r>
        <w:rPr>
          <w:rFonts w:ascii="Times New Roman" w:hAnsi="Times New Roman"/>
          <w:sz w:val="24"/>
          <w:szCs w:val="24"/>
        </w:rPr>
        <w:t>Source Options</w:t>
      </w:r>
      <w:bookmarkEnd w:id="19"/>
    </w:p>
    <w:p w14:paraId="4BB3DDA6" w14:textId="474A16E4" w:rsidR="002859BE" w:rsidRDefault="002859BE" w:rsidP="002859BE">
      <w:pPr>
        <w:ind w:left="720"/>
        <w:jc w:val="both"/>
        <w:rPr>
          <w:rFonts w:ascii="Times New Roman" w:hAnsi="Times New Roman"/>
          <w:bCs/>
          <w:snapToGrid/>
          <w:szCs w:val="22"/>
        </w:rPr>
      </w:pPr>
      <w:r w:rsidRPr="002859BE">
        <w:rPr>
          <w:rFonts w:ascii="Times New Roman" w:hAnsi="Times New Roman"/>
          <w:bCs/>
          <w:snapToGrid/>
          <w:szCs w:val="22"/>
        </w:rPr>
        <w:t xml:space="preserve">The business needs to determine where to obtain the </w:t>
      </w:r>
      <w:r>
        <w:rPr>
          <w:rFonts w:ascii="Times New Roman" w:hAnsi="Times New Roman"/>
          <w:szCs w:val="22"/>
        </w:rPr>
        <w:t>product</w:t>
      </w:r>
      <w:r w:rsidRPr="00AB2C4D">
        <w:rPr>
          <w:rFonts w:ascii="Times New Roman" w:hAnsi="Times New Roman"/>
          <w:szCs w:val="22"/>
        </w:rPr>
        <w:t xml:space="preserve"> and services</w:t>
      </w:r>
      <w:r w:rsidRPr="002859BE">
        <w:rPr>
          <w:rFonts w:ascii="Times New Roman" w:hAnsi="Times New Roman"/>
          <w:bCs/>
          <w:snapToGrid/>
          <w:szCs w:val="22"/>
        </w:rPr>
        <w:t xml:space="preserve">. </w:t>
      </w:r>
      <w:r>
        <w:rPr>
          <w:rFonts w:ascii="Times New Roman" w:hAnsi="Times New Roman"/>
          <w:bCs/>
          <w:snapToGrid/>
          <w:szCs w:val="22"/>
        </w:rPr>
        <w:t>The team should</w:t>
      </w:r>
      <w:r w:rsidRPr="002859BE">
        <w:rPr>
          <w:rFonts w:ascii="Times New Roman" w:hAnsi="Times New Roman"/>
          <w:bCs/>
          <w:snapToGrid/>
          <w:szCs w:val="22"/>
        </w:rPr>
        <w:t xml:space="preserve"> have an approved vendor list. If not, the </w:t>
      </w:r>
      <w:r>
        <w:rPr>
          <w:rFonts w:ascii="Times New Roman" w:hAnsi="Times New Roman"/>
          <w:bCs/>
          <w:snapToGrid/>
          <w:szCs w:val="22"/>
        </w:rPr>
        <w:t>team</w:t>
      </w:r>
      <w:r w:rsidRPr="002859BE">
        <w:rPr>
          <w:rFonts w:ascii="Times New Roman" w:hAnsi="Times New Roman"/>
          <w:bCs/>
          <w:snapToGrid/>
          <w:szCs w:val="22"/>
        </w:rPr>
        <w:t xml:space="preserve"> will need to search for a supplier using purchase orders or research a variety of other sources such as magazines, the Internet or sales representatives.</w:t>
      </w:r>
    </w:p>
    <w:p w14:paraId="7144BE3B" w14:textId="5E00A874" w:rsidR="00A846A8" w:rsidRPr="0038359A" w:rsidRDefault="00A846A8" w:rsidP="0038359A">
      <w:pPr>
        <w:pStyle w:val="Heading2"/>
        <w:rPr>
          <w:rFonts w:ascii="Times New Roman" w:hAnsi="Times New Roman"/>
          <w:sz w:val="24"/>
          <w:szCs w:val="24"/>
        </w:rPr>
      </w:pPr>
      <w:bookmarkStart w:id="21" w:name="_Toc19647348"/>
      <w:r w:rsidRPr="0038359A">
        <w:rPr>
          <w:rFonts w:ascii="Times New Roman" w:hAnsi="Times New Roman"/>
          <w:sz w:val="24"/>
          <w:szCs w:val="24"/>
        </w:rPr>
        <w:t>Making Purchase</w:t>
      </w:r>
      <w:bookmarkEnd w:id="21"/>
    </w:p>
    <w:p w14:paraId="7542C67B" w14:textId="31046416" w:rsidR="00A846A8" w:rsidRDefault="00741588" w:rsidP="00A846A8">
      <w:pPr>
        <w:ind w:left="720"/>
        <w:jc w:val="both"/>
        <w:rPr>
          <w:rFonts w:ascii="Times New Roman" w:hAnsi="Times New Roman"/>
          <w:szCs w:val="22"/>
        </w:rPr>
      </w:pPr>
      <w:bookmarkStart w:id="22" w:name="_Toc247380080"/>
      <w:r>
        <w:rPr>
          <w:rFonts w:ascii="Times New Roman" w:hAnsi="Times New Roman"/>
          <w:szCs w:val="22"/>
        </w:rPr>
        <w:t xml:space="preserve">IT </w:t>
      </w:r>
      <w:r w:rsidR="00A846A8" w:rsidRPr="00C65595">
        <w:rPr>
          <w:rFonts w:ascii="Times New Roman" w:hAnsi="Times New Roman"/>
          <w:szCs w:val="22"/>
        </w:rPr>
        <w:t>department is responsible to refer to respective Purchase Requirement for making the purchases. Deviation from purchase requirement may occur due to following reasons:</w:t>
      </w:r>
      <w:bookmarkEnd w:id="22"/>
    </w:p>
    <w:p w14:paraId="1DC55000" w14:textId="77777777" w:rsidR="00A846A8" w:rsidRDefault="00A846A8" w:rsidP="00A846A8">
      <w:pPr>
        <w:rPr>
          <w:rFonts w:ascii="Times New Roman" w:hAnsi="Times New Roman"/>
          <w:szCs w:val="22"/>
        </w:rPr>
      </w:pPr>
    </w:p>
    <w:p w14:paraId="359AD875" w14:textId="77777777" w:rsidR="00A846A8" w:rsidRDefault="00A846A8" w:rsidP="00A846A8">
      <w:pPr>
        <w:pStyle w:val="ListParagraph"/>
        <w:numPr>
          <w:ilvl w:val="0"/>
          <w:numId w:val="24"/>
        </w:numPr>
        <w:rPr>
          <w:rFonts w:ascii="Times New Roman" w:hAnsi="Times New Roman"/>
          <w:szCs w:val="22"/>
        </w:rPr>
      </w:pPr>
      <w:r w:rsidRPr="00285337">
        <w:rPr>
          <w:rFonts w:ascii="Times New Roman" w:hAnsi="Times New Roman"/>
          <w:szCs w:val="22"/>
        </w:rPr>
        <w:t>Identify the need of item</w:t>
      </w:r>
      <w:r>
        <w:rPr>
          <w:rFonts w:ascii="Times New Roman" w:hAnsi="Times New Roman"/>
          <w:szCs w:val="22"/>
        </w:rPr>
        <w:t>/product</w:t>
      </w:r>
      <w:r w:rsidRPr="00285337">
        <w:rPr>
          <w:rFonts w:ascii="Times New Roman" w:hAnsi="Times New Roman"/>
          <w:szCs w:val="22"/>
        </w:rPr>
        <w:t xml:space="preserve"> to be purchased</w:t>
      </w:r>
      <w:r>
        <w:rPr>
          <w:rFonts w:ascii="Times New Roman" w:hAnsi="Times New Roman"/>
          <w:szCs w:val="22"/>
        </w:rPr>
        <w:t>.</w:t>
      </w:r>
    </w:p>
    <w:p w14:paraId="106ECCC9" w14:textId="77777777" w:rsidR="00A846A8" w:rsidRDefault="00A846A8" w:rsidP="00A846A8">
      <w:pPr>
        <w:pStyle w:val="ListParagraph"/>
        <w:numPr>
          <w:ilvl w:val="0"/>
          <w:numId w:val="24"/>
        </w:numPr>
        <w:rPr>
          <w:rFonts w:ascii="Times New Roman" w:hAnsi="Times New Roman"/>
          <w:szCs w:val="22"/>
        </w:rPr>
      </w:pPr>
      <w:r>
        <w:rPr>
          <w:rFonts w:ascii="Times New Roman" w:hAnsi="Times New Roman"/>
          <w:szCs w:val="22"/>
        </w:rPr>
        <w:t>Make research for the different aspects of product.</w:t>
      </w:r>
    </w:p>
    <w:p w14:paraId="05B2EB0D" w14:textId="77777777" w:rsidR="00A846A8" w:rsidRDefault="00A846A8" w:rsidP="00A846A8">
      <w:pPr>
        <w:pStyle w:val="ListParagraph"/>
        <w:numPr>
          <w:ilvl w:val="0"/>
          <w:numId w:val="24"/>
        </w:numPr>
        <w:rPr>
          <w:rFonts w:ascii="Times New Roman" w:hAnsi="Times New Roman"/>
          <w:szCs w:val="22"/>
        </w:rPr>
      </w:pPr>
      <w:r>
        <w:rPr>
          <w:rFonts w:ascii="Times New Roman" w:hAnsi="Times New Roman"/>
          <w:szCs w:val="22"/>
        </w:rPr>
        <w:t>Purchase can be done Online or Offline.</w:t>
      </w:r>
    </w:p>
    <w:p w14:paraId="3BF015C2" w14:textId="77777777" w:rsidR="00A846A8" w:rsidRDefault="00A846A8" w:rsidP="00A846A8">
      <w:pPr>
        <w:pStyle w:val="ListParagraph"/>
        <w:numPr>
          <w:ilvl w:val="1"/>
          <w:numId w:val="24"/>
        </w:numPr>
        <w:rPr>
          <w:rFonts w:ascii="Times New Roman" w:hAnsi="Times New Roman"/>
          <w:szCs w:val="22"/>
        </w:rPr>
      </w:pPr>
      <w:r>
        <w:rPr>
          <w:rFonts w:ascii="Times New Roman" w:hAnsi="Times New Roman"/>
          <w:szCs w:val="22"/>
        </w:rPr>
        <w:t xml:space="preserve">Offline purchase </w:t>
      </w:r>
    </w:p>
    <w:p w14:paraId="047F8A9F" w14:textId="77777777" w:rsidR="00A846A8" w:rsidRDefault="00A846A8" w:rsidP="00A846A8">
      <w:pPr>
        <w:pStyle w:val="ListParagraph"/>
        <w:numPr>
          <w:ilvl w:val="2"/>
          <w:numId w:val="24"/>
        </w:numPr>
        <w:rPr>
          <w:rFonts w:ascii="Times New Roman" w:hAnsi="Times New Roman"/>
          <w:szCs w:val="22"/>
        </w:rPr>
      </w:pPr>
      <w:r w:rsidRPr="004E6AC2">
        <w:rPr>
          <w:rFonts w:ascii="Times New Roman" w:hAnsi="Times New Roman"/>
          <w:szCs w:val="22"/>
        </w:rPr>
        <w:t>Ask different Vendors to price quotes with technical specifications. (If applicable)</w:t>
      </w:r>
    </w:p>
    <w:p w14:paraId="2BF5B2C1" w14:textId="77777777" w:rsidR="00A846A8" w:rsidRPr="004E6AC2" w:rsidRDefault="00A846A8" w:rsidP="00A846A8">
      <w:pPr>
        <w:pStyle w:val="ListParagraph"/>
        <w:numPr>
          <w:ilvl w:val="2"/>
          <w:numId w:val="24"/>
        </w:numPr>
        <w:rPr>
          <w:rFonts w:ascii="Times New Roman" w:hAnsi="Times New Roman"/>
          <w:szCs w:val="22"/>
        </w:rPr>
      </w:pPr>
      <w:r w:rsidRPr="004E6AC2">
        <w:rPr>
          <w:rFonts w:ascii="Times New Roman" w:hAnsi="Times New Roman"/>
          <w:szCs w:val="22"/>
        </w:rPr>
        <w:t>After the quotes received, negotiates the best price with vendors for the final order.</w:t>
      </w:r>
    </w:p>
    <w:p w14:paraId="0BD76A69" w14:textId="77777777" w:rsidR="00A846A8" w:rsidRDefault="00A846A8" w:rsidP="00A846A8">
      <w:pPr>
        <w:pStyle w:val="ListParagraph"/>
        <w:numPr>
          <w:ilvl w:val="1"/>
          <w:numId w:val="24"/>
        </w:numPr>
        <w:rPr>
          <w:rFonts w:ascii="Times New Roman" w:hAnsi="Times New Roman"/>
          <w:szCs w:val="22"/>
        </w:rPr>
      </w:pPr>
      <w:r>
        <w:rPr>
          <w:rFonts w:ascii="Times New Roman" w:hAnsi="Times New Roman"/>
          <w:szCs w:val="22"/>
        </w:rPr>
        <w:t>Online Purchase</w:t>
      </w:r>
    </w:p>
    <w:p w14:paraId="6219FEE1" w14:textId="77777777" w:rsidR="00A846A8" w:rsidRDefault="00A846A8" w:rsidP="00A846A8">
      <w:pPr>
        <w:pStyle w:val="ListParagraph"/>
        <w:numPr>
          <w:ilvl w:val="2"/>
          <w:numId w:val="24"/>
        </w:numPr>
        <w:rPr>
          <w:rFonts w:ascii="Times New Roman" w:hAnsi="Times New Roman"/>
          <w:szCs w:val="22"/>
        </w:rPr>
      </w:pPr>
      <w:r>
        <w:rPr>
          <w:rFonts w:ascii="Times New Roman" w:hAnsi="Times New Roman"/>
          <w:szCs w:val="22"/>
        </w:rPr>
        <w:t>Products are compared on various websites for better pricing and delivery/service/warranty options.</w:t>
      </w:r>
    </w:p>
    <w:p w14:paraId="1A53FB8C" w14:textId="013F6017" w:rsidR="00A846A8" w:rsidRDefault="00A846A8" w:rsidP="00A846A8">
      <w:pPr>
        <w:pStyle w:val="ListParagraph"/>
        <w:numPr>
          <w:ilvl w:val="2"/>
          <w:numId w:val="24"/>
        </w:numPr>
        <w:rPr>
          <w:rFonts w:ascii="Times New Roman" w:hAnsi="Times New Roman"/>
          <w:szCs w:val="22"/>
        </w:rPr>
      </w:pPr>
      <w:r>
        <w:rPr>
          <w:rFonts w:ascii="Times New Roman" w:hAnsi="Times New Roman"/>
          <w:szCs w:val="22"/>
        </w:rPr>
        <w:t>Price and quantity are not bounded.</w:t>
      </w:r>
    </w:p>
    <w:p w14:paraId="22E5DC5D" w14:textId="77777777" w:rsidR="00A846A8" w:rsidRPr="00C65595" w:rsidRDefault="00A846A8" w:rsidP="00A846A8">
      <w:pPr>
        <w:numPr>
          <w:ilvl w:val="0"/>
          <w:numId w:val="2"/>
        </w:numPr>
        <w:spacing w:after="60"/>
        <w:jc w:val="both"/>
        <w:rPr>
          <w:rFonts w:ascii="Times New Roman" w:hAnsi="Times New Roman"/>
          <w:szCs w:val="22"/>
        </w:rPr>
      </w:pPr>
      <w:r w:rsidRPr="00C65595">
        <w:rPr>
          <w:rFonts w:ascii="Times New Roman" w:hAnsi="Times New Roman"/>
          <w:szCs w:val="22"/>
        </w:rPr>
        <w:lastRenderedPageBreak/>
        <w:t>A Purchase from other vendor than specified needs to be done due to some reasons</w:t>
      </w:r>
      <w:r>
        <w:rPr>
          <w:rFonts w:ascii="Times New Roman" w:hAnsi="Times New Roman"/>
          <w:szCs w:val="22"/>
        </w:rPr>
        <w:t>.</w:t>
      </w:r>
    </w:p>
    <w:p w14:paraId="67439F98" w14:textId="77777777" w:rsidR="00A846A8" w:rsidRPr="00C65595" w:rsidRDefault="00A846A8" w:rsidP="00EF292C">
      <w:pPr>
        <w:pStyle w:val="ListParagraph"/>
        <w:numPr>
          <w:ilvl w:val="1"/>
          <w:numId w:val="24"/>
        </w:numPr>
        <w:rPr>
          <w:rFonts w:ascii="Times New Roman" w:hAnsi="Times New Roman"/>
          <w:szCs w:val="22"/>
        </w:rPr>
      </w:pPr>
      <w:r w:rsidRPr="00C65595">
        <w:rPr>
          <w:rFonts w:ascii="Times New Roman" w:hAnsi="Times New Roman"/>
          <w:szCs w:val="22"/>
        </w:rPr>
        <w:t>Vendor is asking for more prices than earlier quoted</w:t>
      </w:r>
      <w:r>
        <w:rPr>
          <w:rFonts w:ascii="Times New Roman" w:hAnsi="Times New Roman"/>
          <w:szCs w:val="22"/>
        </w:rPr>
        <w:t>.</w:t>
      </w:r>
    </w:p>
    <w:p w14:paraId="284E72D2" w14:textId="77777777" w:rsidR="00A846A8" w:rsidRPr="00C65595" w:rsidRDefault="00A846A8" w:rsidP="00EF292C">
      <w:pPr>
        <w:pStyle w:val="ListParagraph"/>
        <w:numPr>
          <w:ilvl w:val="1"/>
          <w:numId w:val="24"/>
        </w:numPr>
        <w:rPr>
          <w:rFonts w:ascii="Times New Roman" w:hAnsi="Times New Roman"/>
          <w:szCs w:val="22"/>
        </w:rPr>
      </w:pPr>
      <w:r w:rsidRPr="00C65595">
        <w:rPr>
          <w:rFonts w:ascii="Times New Roman" w:hAnsi="Times New Roman"/>
          <w:szCs w:val="22"/>
        </w:rPr>
        <w:t>Any changes in the Contract or any terms &amp; Condition by the vendor or by NST</w:t>
      </w:r>
      <w:r>
        <w:rPr>
          <w:rFonts w:ascii="Times New Roman" w:hAnsi="Times New Roman"/>
          <w:szCs w:val="22"/>
        </w:rPr>
        <w:t>.</w:t>
      </w:r>
    </w:p>
    <w:p w14:paraId="6497ABA4" w14:textId="021D0271" w:rsidR="00A846A8" w:rsidRPr="00C65595" w:rsidRDefault="00C21B11" w:rsidP="00A846A8">
      <w:pPr>
        <w:numPr>
          <w:ilvl w:val="0"/>
          <w:numId w:val="2"/>
        </w:numPr>
        <w:spacing w:after="60"/>
        <w:jc w:val="both"/>
        <w:rPr>
          <w:rFonts w:ascii="Times New Roman" w:hAnsi="Times New Roman"/>
          <w:szCs w:val="22"/>
        </w:rPr>
      </w:pPr>
      <w:r>
        <w:rPr>
          <w:rFonts w:ascii="Times New Roman" w:hAnsi="Times New Roman"/>
          <w:szCs w:val="22"/>
        </w:rPr>
        <w:t>IT Manager</w:t>
      </w:r>
      <w:r w:rsidR="00A846A8" w:rsidRPr="00C65595">
        <w:rPr>
          <w:rFonts w:ascii="Times New Roman" w:hAnsi="Times New Roman"/>
          <w:szCs w:val="22"/>
        </w:rPr>
        <w:t xml:space="preserve"> is responsible to do the final negotiation of the price for IT</w:t>
      </w:r>
      <w:r>
        <w:rPr>
          <w:rFonts w:ascii="Times New Roman" w:hAnsi="Times New Roman"/>
          <w:szCs w:val="22"/>
        </w:rPr>
        <w:t xml:space="preserve"> </w:t>
      </w:r>
      <w:r w:rsidR="00A846A8" w:rsidRPr="00C65595">
        <w:rPr>
          <w:rFonts w:ascii="Times New Roman" w:hAnsi="Times New Roman"/>
          <w:szCs w:val="22"/>
        </w:rPr>
        <w:t xml:space="preserve">product or services. However, Price is not the only criteria of making the purchase. </w:t>
      </w:r>
      <w:r>
        <w:rPr>
          <w:rFonts w:ascii="Times New Roman" w:hAnsi="Times New Roman"/>
          <w:szCs w:val="22"/>
        </w:rPr>
        <w:t>IT Manager (ITM)</w:t>
      </w:r>
      <w:r w:rsidR="00A846A8" w:rsidRPr="00C65595">
        <w:rPr>
          <w:rFonts w:ascii="Times New Roman" w:hAnsi="Times New Roman"/>
          <w:szCs w:val="22"/>
        </w:rPr>
        <w:t xml:space="preserve"> charge is responsible to ensure that the quality of the product or services is not compromised.</w:t>
      </w:r>
    </w:p>
    <w:p w14:paraId="29A0AC1D" w14:textId="27343DC8" w:rsidR="00A846A8" w:rsidRDefault="00A846A8" w:rsidP="00A846A8">
      <w:pPr>
        <w:numPr>
          <w:ilvl w:val="0"/>
          <w:numId w:val="2"/>
        </w:numPr>
        <w:spacing w:after="60"/>
        <w:jc w:val="both"/>
        <w:rPr>
          <w:rFonts w:ascii="Times New Roman" w:hAnsi="Times New Roman"/>
          <w:szCs w:val="22"/>
        </w:rPr>
      </w:pPr>
      <w:r w:rsidRPr="00C65595">
        <w:rPr>
          <w:rFonts w:ascii="Times New Roman" w:hAnsi="Times New Roman"/>
          <w:szCs w:val="22"/>
        </w:rPr>
        <w:t>After all the details are received, and the price has been negotiated</w:t>
      </w:r>
      <w:r w:rsidR="00842742">
        <w:rPr>
          <w:rFonts w:ascii="Times New Roman" w:hAnsi="Times New Roman"/>
          <w:szCs w:val="22"/>
        </w:rPr>
        <w:t xml:space="preserve"> and approved by IT p Purchase Manager</w:t>
      </w:r>
      <w:r w:rsidRPr="00C65595">
        <w:rPr>
          <w:rFonts w:ascii="Times New Roman" w:hAnsi="Times New Roman"/>
          <w:szCs w:val="22"/>
        </w:rPr>
        <w:t xml:space="preserve">, </w:t>
      </w:r>
      <w:r w:rsidR="00C21B11">
        <w:rPr>
          <w:rFonts w:ascii="Times New Roman" w:hAnsi="Times New Roman"/>
          <w:szCs w:val="22"/>
        </w:rPr>
        <w:t>IT</w:t>
      </w:r>
      <w:r w:rsidRPr="00C65595">
        <w:rPr>
          <w:rFonts w:ascii="Times New Roman" w:hAnsi="Times New Roman"/>
          <w:szCs w:val="22"/>
        </w:rPr>
        <w:t xml:space="preserve"> department is responsible to generate the PO/ (In lieu of PO email confirmations can be used having the technical specifications of the item to be purchased. In few cases PO is not necessarily generated (Depends on the type of requirement).</w:t>
      </w:r>
    </w:p>
    <w:p w14:paraId="2FA2376C" w14:textId="77777777" w:rsidR="00842742" w:rsidRPr="00842742" w:rsidRDefault="00842742" w:rsidP="00842742">
      <w:pPr>
        <w:pStyle w:val="ListParagraph"/>
        <w:numPr>
          <w:ilvl w:val="0"/>
          <w:numId w:val="2"/>
        </w:numPr>
        <w:jc w:val="both"/>
        <w:rPr>
          <w:rFonts w:ascii="Times New Roman" w:hAnsi="Times New Roman"/>
          <w:bCs/>
          <w:szCs w:val="22"/>
        </w:rPr>
      </w:pPr>
      <w:r w:rsidRPr="00842742">
        <w:rPr>
          <w:rFonts w:ascii="Times New Roman" w:hAnsi="Times New Roman"/>
          <w:bCs/>
          <w:snapToGrid/>
          <w:szCs w:val="22"/>
        </w:rPr>
        <w:t xml:space="preserve">A purchase order must be issued for all transactions and must be quoted on the invoice except for consumable items like mouse, keyboard, LAN cable etc. When purchasing under an existing contract or vendor, the purchaser must quote the number (and lot number if applicable) and supplier code through SAP system on the purchase order. </w:t>
      </w:r>
      <w:r w:rsidRPr="00842742">
        <w:rPr>
          <w:rFonts w:ascii="Times New Roman" w:hAnsi="Times New Roman"/>
          <w:bCs/>
          <w:szCs w:val="22"/>
        </w:rPr>
        <w:t xml:space="preserve">Purchase in-charge is responsible to make a draft for the requirements for in house requirements for products and services. </w:t>
      </w:r>
    </w:p>
    <w:p w14:paraId="3BAAEFBD" w14:textId="2270F216" w:rsidR="002859BE" w:rsidRPr="00EF292C" w:rsidRDefault="00A846A8" w:rsidP="002859BE">
      <w:pPr>
        <w:numPr>
          <w:ilvl w:val="0"/>
          <w:numId w:val="2"/>
        </w:numPr>
        <w:spacing w:after="60"/>
        <w:jc w:val="both"/>
        <w:rPr>
          <w:rFonts w:ascii="Times New Roman" w:hAnsi="Times New Roman"/>
          <w:szCs w:val="22"/>
        </w:rPr>
      </w:pPr>
      <w:r>
        <w:rPr>
          <w:rFonts w:ascii="Times New Roman" w:hAnsi="Times New Roman"/>
          <w:szCs w:val="22"/>
        </w:rPr>
        <w:t xml:space="preserve">IT manager can </w:t>
      </w:r>
      <w:r w:rsidR="00842742">
        <w:rPr>
          <w:rFonts w:ascii="Times New Roman" w:hAnsi="Times New Roman"/>
          <w:szCs w:val="22"/>
        </w:rPr>
        <w:t>buy</w:t>
      </w:r>
      <w:r>
        <w:rPr>
          <w:rFonts w:ascii="Times New Roman" w:hAnsi="Times New Roman"/>
          <w:szCs w:val="22"/>
        </w:rPr>
        <w:t xml:space="preserve"> Online purchase and purchase directly through OEM</w:t>
      </w:r>
      <w:r w:rsidR="00EF292C">
        <w:rPr>
          <w:rFonts w:ascii="Times New Roman" w:hAnsi="Times New Roman"/>
          <w:szCs w:val="22"/>
        </w:rPr>
        <w:t>.</w:t>
      </w:r>
      <w:r>
        <w:rPr>
          <w:rFonts w:ascii="Times New Roman" w:hAnsi="Times New Roman"/>
          <w:szCs w:val="22"/>
        </w:rPr>
        <w:t xml:space="preserve"> </w:t>
      </w:r>
    </w:p>
    <w:p w14:paraId="44CF9EFB" w14:textId="13D54346" w:rsidR="00874C53" w:rsidRPr="003D581C" w:rsidRDefault="00874C53" w:rsidP="003D581C">
      <w:pPr>
        <w:pStyle w:val="Heading2"/>
        <w:rPr>
          <w:rFonts w:ascii="Times New Roman" w:hAnsi="Times New Roman"/>
          <w:sz w:val="24"/>
          <w:szCs w:val="24"/>
        </w:rPr>
      </w:pPr>
      <w:bookmarkStart w:id="23" w:name="_Toc19647349"/>
      <w:r w:rsidRPr="003D581C">
        <w:rPr>
          <w:rFonts w:ascii="Times New Roman" w:hAnsi="Times New Roman"/>
          <w:sz w:val="24"/>
          <w:szCs w:val="24"/>
        </w:rPr>
        <w:t>Purchase Status Update</w:t>
      </w:r>
      <w:bookmarkEnd w:id="20"/>
      <w:bookmarkEnd w:id="23"/>
    </w:p>
    <w:p w14:paraId="6C12EABB" w14:textId="5E8C6605" w:rsidR="00A876B7" w:rsidRPr="00C65595" w:rsidRDefault="00C21B11" w:rsidP="00F4651C">
      <w:pPr>
        <w:numPr>
          <w:ilvl w:val="0"/>
          <w:numId w:val="2"/>
        </w:numPr>
        <w:spacing w:after="60"/>
        <w:jc w:val="both"/>
        <w:rPr>
          <w:rFonts w:ascii="Times New Roman" w:hAnsi="Times New Roman"/>
          <w:szCs w:val="22"/>
        </w:rPr>
      </w:pPr>
      <w:r>
        <w:rPr>
          <w:rFonts w:ascii="Times New Roman" w:hAnsi="Times New Roman"/>
          <w:szCs w:val="22"/>
        </w:rPr>
        <w:t>IT Team</w:t>
      </w:r>
      <w:r w:rsidR="00874C53" w:rsidRPr="00C65595">
        <w:rPr>
          <w:rFonts w:ascii="Times New Roman" w:hAnsi="Times New Roman"/>
          <w:szCs w:val="22"/>
        </w:rPr>
        <w:t xml:space="preserve"> is responsible to update senior management regarding the status of the purchase as per the purchase </w:t>
      </w:r>
      <w:r w:rsidR="00A876B7" w:rsidRPr="00C65595">
        <w:rPr>
          <w:rFonts w:ascii="Times New Roman" w:hAnsi="Times New Roman"/>
          <w:szCs w:val="22"/>
        </w:rPr>
        <w:t xml:space="preserve">requirement </w:t>
      </w:r>
      <w:r w:rsidR="00893AAB" w:rsidRPr="00C65595">
        <w:rPr>
          <w:rFonts w:ascii="Times New Roman" w:hAnsi="Times New Roman"/>
          <w:szCs w:val="22"/>
        </w:rPr>
        <w:t>on monthly basis.</w:t>
      </w:r>
      <w:r w:rsidR="00874C53" w:rsidRPr="00C65595">
        <w:rPr>
          <w:rFonts w:ascii="Times New Roman" w:hAnsi="Times New Roman"/>
          <w:szCs w:val="22"/>
        </w:rPr>
        <w:t xml:space="preserve"> Amendments if </w:t>
      </w:r>
      <w:r w:rsidR="00A876B7" w:rsidRPr="00C65595">
        <w:rPr>
          <w:rFonts w:ascii="Times New Roman" w:hAnsi="Times New Roman"/>
          <w:szCs w:val="22"/>
        </w:rPr>
        <w:t>required</w:t>
      </w:r>
      <w:r w:rsidR="00874C53" w:rsidRPr="00C65595">
        <w:rPr>
          <w:rFonts w:ascii="Times New Roman" w:hAnsi="Times New Roman"/>
          <w:szCs w:val="22"/>
        </w:rPr>
        <w:t xml:space="preserve"> are incorporated. </w:t>
      </w:r>
    </w:p>
    <w:p w14:paraId="2CC40930" w14:textId="344DAF9D" w:rsidR="00874C53" w:rsidRDefault="00874C53" w:rsidP="00F4651C">
      <w:pPr>
        <w:numPr>
          <w:ilvl w:val="0"/>
          <w:numId w:val="2"/>
        </w:numPr>
        <w:spacing w:after="60"/>
        <w:jc w:val="both"/>
        <w:rPr>
          <w:rFonts w:ascii="Times New Roman" w:hAnsi="Times New Roman"/>
          <w:szCs w:val="22"/>
        </w:rPr>
      </w:pPr>
      <w:r w:rsidRPr="00C65595">
        <w:rPr>
          <w:rFonts w:ascii="Times New Roman" w:hAnsi="Times New Roman"/>
          <w:szCs w:val="22"/>
        </w:rPr>
        <w:t>If the approved vendors from the vendor list do not cater to the requirements</w:t>
      </w:r>
      <w:r w:rsidR="00A876B7" w:rsidRPr="00C65595">
        <w:rPr>
          <w:rFonts w:ascii="Times New Roman" w:hAnsi="Times New Roman"/>
          <w:szCs w:val="22"/>
        </w:rPr>
        <w:t>,</w:t>
      </w:r>
      <w:r w:rsidRPr="00C65595">
        <w:rPr>
          <w:rFonts w:ascii="Times New Roman" w:hAnsi="Times New Roman"/>
          <w:szCs w:val="22"/>
        </w:rPr>
        <w:t xml:space="preserve"> the </w:t>
      </w:r>
      <w:r w:rsidR="00C21B11">
        <w:rPr>
          <w:rFonts w:ascii="Times New Roman" w:hAnsi="Times New Roman"/>
          <w:szCs w:val="22"/>
        </w:rPr>
        <w:t>IT</w:t>
      </w:r>
      <w:r w:rsidRPr="00C65595">
        <w:rPr>
          <w:rFonts w:ascii="Times New Roman" w:hAnsi="Times New Roman"/>
          <w:szCs w:val="22"/>
        </w:rPr>
        <w:t xml:space="preserve"> department will seek quotations from non-approved vendor, at the time of making the purchase. (At least two quotes </w:t>
      </w:r>
      <w:r w:rsidR="00A876B7" w:rsidRPr="00C65595">
        <w:rPr>
          <w:rFonts w:ascii="Times New Roman" w:hAnsi="Times New Roman"/>
          <w:szCs w:val="22"/>
        </w:rPr>
        <w:t>need</w:t>
      </w:r>
      <w:r w:rsidRPr="00C65595">
        <w:rPr>
          <w:rFonts w:ascii="Times New Roman" w:hAnsi="Times New Roman"/>
          <w:szCs w:val="22"/>
        </w:rPr>
        <w:t xml:space="preserve"> to be taken in case purchases are made from non-approved vendor, if possible).</w:t>
      </w:r>
    </w:p>
    <w:p w14:paraId="77A136A6" w14:textId="77777777" w:rsidR="0002303A" w:rsidRPr="00B2325F" w:rsidRDefault="0002303A" w:rsidP="00F4651C">
      <w:pPr>
        <w:numPr>
          <w:ilvl w:val="0"/>
          <w:numId w:val="2"/>
        </w:numPr>
        <w:spacing w:after="60"/>
        <w:jc w:val="both"/>
        <w:rPr>
          <w:rFonts w:ascii="Times New Roman" w:hAnsi="Times New Roman"/>
          <w:szCs w:val="22"/>
        </w:rPr>
      </w:pPr>
      <w:r>
        <w:rPr>
          <w:rFonts w:ascii="Times New Roman" w:hAnsi="Times New Roman"/>
          <w:szCs w:val="22"/>
        </w:rPr>
        <w:t xml:space="preserve">While evaluating the vendor, </w:t>
      </w:r>
      <w:r w:rsidR="00EF4CEE" w:rsidRPr="00B2325F">
        <w:rPr>
          <w:rFonts w:ascii="Times New Roman" w:hAnsi="Times New Roman"/>
          <w:szCs w:val="22"/>
        </w:rPr>
        <w:t xml:space="preserve">CK-12-VEM-SW Vendor Evaluation Matrix </w:t>
      </w:r>
      <w:r w:rsidR="00443E5E" w:rsidRPr="00B2325F">
        <w:rPr>
          <w:rFonts w:ascii="Times New Roman" w:hAnsi="Times New Roman"/>
          <w:szCs w:val="22"/>
        </w:rPr>
        <w:t>should</w:t>
      </w:r>
      <w:r w:rsidRPr="00B2325F">
        <w:rPr>
          <w:rFonts w:ascii="Times New Roman" w:hAnsi="Times New Roman"/>
          <w:szCs w:val="22"/>
        </w:rPr>
        <w:t xml:space="preserve"> be used.</w:t>
      </w:r>
    </w:p>
    <w:p w14:paraId="50B85F26" w14:textId="48C52C9C" w:rsidR="0090718B" w:rsidRPr="00EF292C" w:rsidRDefault="00874C53" w:rsidP="00EF292C">
      <w:pPr>
        <w:numPr>
          <w:ilvl w:val="0"/>
          <w:numId w:val="2"/>
        </w:numPr>
        <w:spacing w:after="60"/>
        <w:jc w:val="both"/>
        <w:rPr>
          <w:rFonts w:ascii="Times New Roman" w:hAnsi="Times New Roman"/>
          <w:szCs w:val="22"/>
        </w:rPr>
      </w:pPr>
      <w:r w:rsidRPr="00C65595">
        <w:rPr>
          <w:rFonts w:ascii="Times New Roman" w:hAnsi="Times New Roman"/>
          <w:szCs w:val="22"/>
        </w:rPr>
        <w:t>In case of existing service agreement with the vendor, which needs to be renewed, the details of the same are mentioned.</w:t>
      </w:r>
    </w:p>
    <w:p w14:paraId="4C271D8E" w14:textId="77777777" w:rsidR="00874C53" w:rsidRPr="003D581C" w:rsidRDefault="00874C53" w:rsidP="003D581C">
      <w:pPr>
        <w:pStyle w:val="Heading2"/>
        <w:rPr>
          <w:rFonts w:ascii="Times New Roman" w:hAnsi="Times New Roman"/>
          <w:sz w:val="24"/>
          <w:szCs w:val="24"/>
        </w:rPr>
      </w:pPr>
      <w:bookmarkStart w:id="24" w:name="_Toc247380081"/>
      <w:bookmarkStart w:id="25" w:name="_Toc19647350"/>
      <w:r w:rsidRPr="003D581C">
        <w:rPr>
          <w:rFonts w:ascii="Times New Roman" w:hAnsi="Times New Roman"/>
          <w:sz w:val="24"/>
          <w:szCs w:val="24"/>
        </w:rPr>
        <w:t>Tracking of Purchases</w:t>
      </w:r>
      <w:bookmarkEnd w:id="24"/>
      <w:bookmarkEnd w:id="25"/>
    </w:p>
    <w:p w14:paraId="55262DAA" w14:textId="1D923ABF" w:rsidR="005D1756" w:rsidRPr="00440F31" w:rsidRDefault="00C21B11" w:rsidP="00F4651C">
      <w:pPr>
        <w:numPr>
          <w:ilvl w:val="0"/>
          <w:numId w:val="2"/>
        </w:numPr>
        <w:spacing w:after="60"/>
        <w:jc w:val="both"/>
        <w:rPr>
          <w:rFonts w:ascii="Times New Roman" w:hAnsi="Times New Roman"/>
          <w:szCs w:val="22"/>
        </w:rPr>
      </w:pPr>
      <w:bookmarkStart w:id="26" w:name="_Toc247380082"/>
      <w:r>
        <w:rPr>
          <w:rFonts w:ascii="Times New Roman" w:hAnsi="Times New Roman"/>
          <w:szCs w:val="22"/>
        </w:rPr>
        <w:t>IT Team</w:t>
      </w:r>
      <w:r w:rsidR="00874C53" w:rsidRPr="00C65595">
        <w:rPr>
          <w:rFonts w:ascii="Times New Roman" w:hAnsi="Times New Roman"/>
          <w:szCs w:val="22"/>
        </w:rPr>
        <w:t xml:space="preserve"> is responsible to </w:t>
      </w:r>
      <w:r w:rsidR="005D1756" w:rsidRPr="00C65595">
        <w:rPr>
          <w:rFonts w:ascii="Times New Roman" w:hAnsi="Times New Roman"/>
          <w:szCs w:val="22"/>
        </w:rPr>
        <w:t xml:space="preserve">check the status of the purchase </w:t>
      </w:r>
      <w:r w:rsidR="00874C53" w:rsidRPr="00C65595">
        <w:rPr>
          <w:rFonts w:ascii="Times New Roman" w:hAnsi="Times New Roman"/>
          <w:szCs w:val="22"/>
        </w:rPr>
        <w:t>and any undue delays are brought to the notice of senior management and the indenter. The supplier processes are evaluated as appropriate by conductin</w:t>
      </w:r>
      <w:r w:rsidR="005D1756" w:rsidRPr="00C65595">
        <w:rPr>
          <w:rFonts w:ascii="Times New Roman" w:hAnsi="Times New Roman"/>
          <w:szCs w:val="22"/>
        </w:rPr>
        <w:t xml:space="preserve">g demos, </w:t>
      </w:r>
      <w:r w:rsidR="00874C53" w:rsidRPr="00C65595">
        <w:rPr>
          <w:rFonts w:ascii="Times New Roman" w:hAnsi="Times New Roman"/>
          <w:szCs w:val="22"/>
        </w:rPr>
        <w:t xml:space="preserve">review of technical </w:t>
      </w:r>
      <w:r w:rsidR="005D1756" w:rsidRPr="00C65595">
        <w:rPr>
          <w:rFonts w:ascii="Times New Roman" w:hAnsi="Times New Roman"/>
          <w:szCs w:val="22"/>
        </w:rPr>
        <w:t>specs</w:t>
      </w:r>
      <w:r w:rsidR="00874C53" w:rsidRPr="00C65595">
        <w:rPr>
          <w:rFonts w:ascii="Times New Roman" w:hAnsi="Times New Roman"/>
          <w:szCs w:val="22"/>
        </w:rPr>
        <w:t xml:space="preserve">, periodic progress review meetings and performance analysis. In case of any delay/product non-conformity, </w:t>
      </w:r>
      <w:r w:rsidR="005D1756" w:rsidRPr="00C65595">
        <w:rPr>
          <w:rFonts w:ascii="Times New Roman" w:hAnsi="Times New Roman"/>
          <w:szCs w:val="22"/>
        </w:rPr>
        <w:t>valid details are requested from the vendor.</w:t>
      </w:r>
      <w:bookmarkEnd w:id="26"/>
    </w:p>
    <w:p w14:paraId="34B2C52D" w14:textId="59EE805D" w:rsidR="005D1756" w:rsidRPr="00C65595" w:rsidRDefault="005D1756" w:rsidP="00F4651C">
      <w:pPr>
        <w:numPr>
          <w:ilvl w:val="0"/>
          <w:numId w:val="2"/>
        </w:numPr>
        <w:spacing w:after="60"/>
        <w:jc w:val="both"/>
        <w:rPr>
          <w:rFonts w:ascii="Times New Roman" w:hAnsi="Times New Roman"/>
          <w:szCs w:val="22"/>
        </w:rPr>
      </w:pPr>
      <w:r w:rsidRPr="00C65595">
        <w:rPr>
          <w:rFonts w:ascii="Times New Roman" w:hAnsi="Times New Roman"/>
          <w:szCs w:val="22"/>
        </w:rPr>
        <w:t xml:space="preserve">On delivery of the material, the </w:t>
      </w:r>
      <w:r w:rsidR="00570138">
        <w:rPr>
          <w:rFonts w:ascii="Times New Roman" w:hAnsi="Times New Roman"/>
          <w:szCs w:val="22"/>
        </w:rPr>
        <w:t>It Team</w:t>
      </w:r>
      <w:r w:rsidRPr="00C65595">
        <w:rPr>
          <w:rFonts w:ascii="Times New Roman" w:hAnsi="Times New Roman"/>
          <w:szCs w:val="22"/>
        </w:rPr>
        <w:t xml:space="preserve"> or the person authorized </w:t>
      </w:r>
      <w:r w:rsidR="00D26366" w:rsidRPr="00C65595">
        <w:rPr>
          <w:rFonts w:ascii="Times New Roman" w:hAnsi="Times New Roman"/>
          <w:szCs w:val="22"/>
        </w:rPr>
        <w:t xml:space="preserve">can </w:t>
      </w:r>
      <w:r w:rsidRPr="00C65595">
        <w:rPr>
          <w:rFonts w:ascii="Times New Roman" w:hAnsi="Times New Roman"/>
          <w:szCs w:val="22"/>
        </w:rPr>
        <w:t>arrange for inspection with the user group</w:t>
      </w:r>
      <w:r w:rsidR="00AB00DF" w:rsidRPr="00C65595">
        <w:rPr>
          <w:rFonts w:ascii="Times New Roman" w:hAnsi="Times New Roman"/>
          <w:szCs w:val="22"/>
        </w:rPr>
        <w:t xml:space="preserve"> if needed</w:t>
      </w:r>
      <w:r w:rsidRPr="00C65595">
        <w:rPr>
          <w:rFonts w:ascii="Times New Roman" w:hAnsi="Times New Roman"/>
          <w:szCs w:val="22"/>
        </w:rPr>
        <w:t>.</w:t>
      </w:r>
    </w:p>
    <w:p w14:paraId="494310D6" w14:textId="2DBF5158" w:rsidR="005D1756" w:rsidRPr="00C65595" w:rsidRDefault="005D1756" w:rsidP="00F4651C">
      <w:pPr>
        <w:numPr>
          <w:ilvl w:val="0"/>
          <w:numId w:val="2"/>
        </w:numPr>
        <w:spacing w:after="60"/>
        <w:jc w:val="both"/>
        <w:rPr>
          <w:rFonts w:ascii="Times New Roman" w:hAnsi="Times New Roman"/>
          <w:szCs w:val="22"/>
        </w:rPr>
      </w:pPr>
      <w:r w:rsidRPr="00C65595">
        <w:rPr>
          <w:rFonts w:ascii="Times New Roman" w:hAnsi="Times New Roman"/>
          <w:szCs w:val="22"/>
        </w:rPr>
        <w:t xml:space="preserve">The </w:t>
      </w:r>
      <w:r w:rsidR="00C21B11">
        <w:rPr>
          <w:rFonts w:ascii="Times New Roman" w:hAnsi="Times New Roman"/>
          <w:szCs w:val="22"/>
        </w:rPr>
        <w:t>IT Team</w:t>
      </w:r>
      <w:r w:rsidRPr="00C65595">
        <w:rPr>
          <w:rFonts w:ascii="Times New Roman" w:hAnsi="Times New Roman"/>
          <w:szCs w:val="22"/>
        </w:rPr>
        <w:t xml:space="preserve"> or the person authorized </w:t>
      </w:r>
      <w:r w:rsidR="00C21B11" w:rsidRPr="00C65595">
        <w:rPr>
          <w:rFonts w:ascii="Times New Roman" w:hAnsi="Times New Roman"/>
          <w:szCs w:val="22"/>
        </w:rPr>
        <w:t>must</w:t>
      </w:r>
      <w:r w:rsidRPr="00C65595">
        <w:rPr>
          <w:rFonts w:ascii="Times New Roman" w:hAnsi="Times New Roman"/>
          <w:szCs w:val="22"/>
        </w:rPr>
        <w:t xml:space="preserve"> check that the items delivered are as per the Purchase Order</w:t>
      </w:r>
      <w:r w:rsidR="00570138">
        <w:rPr>
          <w:rFonts w:ascii="Times New Roman" w:hAnsi="Times New Roman"/>
          <w:szCs w:val="22"/>
        </w:rPr>
        <w:t>.</w:t>
      </w:r>
    </w:p>
    <w:p w14:paraId="2CE9B224" w14:textId="0A1ABC6D" w:rsidR="005D1756" w:rsidRPr="00C65595" w:rsidRDefault="005D1756" w:rsidP="00F4651C">
      <w:pPr>
        <w:numPr>
          <w:ilvl w:val="0"/>
          <w:numId w:val="2"/>
        </w:numPr>
        <w:spacing w:after="60"/>
        <w:jc w:val="both"/>
        <w:rPr>
          <w:rFonts w:ascii="Times New Roman" w:hAnsi="Times New Roman"/>
          <w:szCs w:val="22"/>
        </w:rPr>
      </w:pPr>
      <w:r w:rsidRPr="00C65595">
        <w:rPr>
          <w:rFonts w:ascii="Times New Roman" w:hAnsi="Times New Roman"/>
          <w:szCs w:val="22"/>
        </w:rPr>
        <w:t xml:space="preserve">The material is accepted if the inspection is found to be satisfactory &amp; </w:t>
      </w:r>
      <w:r w:rsidR="00C21B11">
        <w:rPr>
          <w:rFonts w:ascii="Times New Roman" w:hAnsi="Times New Roman"/>
          <w:szCs w:val="22"/>
        </w:rPr>
        <w:t>IT Team</w:t>
      </w:r>
      <w:r w:rsidRPr="00C65595">
        <w:rPr>
          <w:rFonts w:ascii="Times New Roman" w:hAnsi="Times New Roman"/>
          <w:szCs w:val="22"/>
        </w:rPr>
        <w:t xml:space="preserve"> or the person authorized is responsible to sign off on the </w:t>
      </w:r>
      <w:r w:rsidR="00AB00DF" w:rsidRPr="00C65595">
        <w:rPr>
          <w:rFonts w:ascii="Times New Roman" w:hAnsi="Times New Roman"/>
          <w:szCs w:val="22"/>
        </w:rPr>
        <w:t>Challan</w:t>
      </w:r>
      <w:r w:rsidRPr="00C65595">
        <w:rPr>
          <w:rFonts w:ascii="Times New Roman" w:hAnsi="Times New Roman"/>
          <w:szCs w:val="22"/>
        </w:rPr>
        <w:t xml:space="preserve"> (</w:t>
      </w:r>
      <w:r w:rsidR="00AB00DF" w:rsidRPr="00C65595">
        <w:rPr>
          <w:rFonts w:ascii="Times New Roman" w:hAnsi="Times New Roman"/>
          <w:szCs w:val="22"/>
        </w:rPr>
        <w:t>Where</w:t>
      </w:r>
      <w:r w:rsidR="00E61DC5" w:rsidRPr="00C65595">
        <w:rPr>
          <w:rFonts w:ascii="Times New Roman" w:hAnsi="Times New Roman"/>
          <w:szCs w:val="22"/>
        </w:rPr>
        <w:t xml:space="preserve"> </w:t>
      </w:r>
      <w:r w:rsidR="00AB00DF" w:rsidRPr="00C65595">
        <w:rPr>
          <w:rFonts w:ascii="Times New Roman" w:hAnsi="Times New Roman"/>
          <w:szCs w:val="22"/>
        </w:rPr>
        <w:t xml:space="preserve">ever applicable, </w:t>
      </w:r>
      <w:r w:rsidRPr="00C65595">
        <w:rPr>
          <w:rFonts w:ascii="Times New Roman" w:hAnsi="Times New Roman"/>
          <w:szCs w:val="22"/>
        </w:rPr>
        <w:t xml:space="preserve">Free format, belongs to the vendor) as </w:t>
      </w:r>
      <w:r w:rsidRPr="0038359A">
        <w:rPr>
          <w:rFonts w:ascii="Times New Roman" w:hAnsi="Times New Roman"/>
          <w:szCs w:val="22"/>
        </w:rPr>
        <w:t>an acceptance of the material.</w:t>
      </w:r>
    </w:p>
    <w:p w14:paraId="1C63E519" w14:textId="5F778739" w:rsidR="005D1756" w:rsidRPr="00C65595" w:rsidRDefault="005D1756" w:rsidP="00F4651C">
      <w:pPr>
        <w:numPr>
          <w:ilvl w:val="0"/>
          <w:numId w:val="2"/>
        </w:numPr>
        <w:spacing w:after="60"/>
        <w:jc w:val="both"/>
        <w:rPr>
          <w:rFonts w:ascii="Times New Roman" w:hAnsi="Times New Roman"/>
          <w:szCs w:val="22"/>
        </w:rPr>
      </w:pPr>
      <w:r w:rsidRPr="00C65595">
        <w:rPr>
          <w:rFonts w:ascii="Times New Roman" w:hAnsi="Times New Roman"/>
          <w:szCs w:val="22"/>
        </w:rPr>
        <w:t xml:space="preserve">If rejected the </w:t>
      </w:r>
      <w:r w:rsidR="00570138">
        <w:rPr>
          <w:rFonts w:ascii="Times New Roman" w:hAnsi="Times New Roman"/>
          <w:szCs w:val="22"/>
        </w:rPr>
        <w:t>IT Team</w:t>
      </w:r>
      <w:r w:rsidRPr="00C65595">
        <w:rPr>
          <w:rFonts w:ascii="Times New Roman" w:hAnsi="Times New Roman"/>
          <w:szCs w:val="22"/>
        </w:rPr>
        <w:t xml:space="preserve"> shall advice the vendor to take back the material or make necessary rectification for acceptance.</w:t>
      </w:r>
    </w:p>
    <w:p w14:paraId="3F58B7A4" w14:textId="2862CF28" w:rsidR="005D1756" w:rsidRDefault="005D1756" w:rsidP="00F4651C">
      <w:pPr>
        <w:numPr>
          <w:ilvl w:val="0"/>
          <w:numId w:val="2"/>
        </w:numPr>
        <w:spacing w:after="60"/>
        <w:jc w:val="both"/>
        <w:rPr>
          <w:rFonts w:ascii="Times New Roman" w:hAnsi="Times New Roman"/>
          <w:szCs w:val="22"/>
        </w:rPr>
      </w:pPr>
      <w:r w:rsidRPr="00C65595">
        <w:rPr>
          <w:rFonts w:ascii="Times New Roman" w:hAnsi="Times New Roman"/>
          <w:szCs w:val="22"/>
        </w:rPr>
        <w:lastRenderedPageBreak/>
        <w:t xml:space="preserve">On the acceptance of material by </w:t>
      </w:r>
      <w:r w:rsidR="00570138">
        <w:rPr>
          <w:rFonts w:ascii="Times New Roman" w:hAnsi="Times New Roman"/>
          <w:szCs w:val="22"/>
        </w:rPr>
        <w:t>IT</w:t>
      </w:r>
      <w:r w:rsidRPr="00C65595">
        <w:rPr>
          <w:rFonts w:ascii="Times New Roman" w:hAnsi="Times New Roman"/>
          <w:szCs w:val="22"/>
        </w:rPr>
        <w:t xml:space="preserve"> department, </w:t>
      </w:r>
      <w:r w:rsidR="00AB00DF" w:rsidRPr="00C65595">
        <w:rPr>
          <w:rFonts w:ascii="Times New Roman" w:hAnsi="Times New Roman"/>
          <w:szCs w:val="22"/>
        </w:rPr>
        <w:t>Challan</w:t>
      </w:r>
      <w:r w:rsidRPr="00C65595">
        <w:rPr>
          <w:rFonts w:ascii="Times New Roman" w:hAnsi="Times New Roman"/>
          <w:szCs w:val="22"/>
        </w:rPr>
        <w:t>, if applicable and invoice will be handed over to Accounts Dept for releasing the payment.</w:t>
      </w:r>
    </w:p>
    <w:p w14:paraId="4989D3F6" w14:textId="016A1687" w:rsidR="00FE59DF" w:rsidRDefault="00FE59DF" w:rsidP="00F4651C">
      <w:pPr>
        <w:numPr>
          <w:ilvl w:val="0"/>
          <w:numId w:val="2"/>
        </w:numPr>
        <w:spacing w:after="60"/>
        <w:jc w:val="both"/>
        <w:rPr>
          <w:rFonts w:ascii="Times New Roman" w:hAnsi="Times New Roman"/>
          <w:szCs w:val="22"/>
        </w:rPr>
      </w:pPr>
      <w:r>
        <w:rPr>
          <w:rFonts w:ascii="Times New Roman" w:hAnsi="Times New Roman"/>
          <w:szCs w:val="22"/>
        </w:rPr>
        <w:t xml:space="preserve">Asset list will be maintaining on </w:t>
      </w:r>
      <w:r w:rsidRPr="0038359A">
        <w:rPr>
          <w:rFonts w:ascii="Times New Roman" w:hAnsi="Times New Roman"/>
          <w:szCs w:val="22"/>
        </w:rPr>
        <w:t>central repository. All</w:t>
      </w:r>
      <w:r>
        <w:rPr>
          <w:rFonts w:ascii="Times New Roman" w:hAnsi="Times New Roman"/>
          <w:szCs w:val="22"/>
        </w:rPr>
        <w:t xml:space="preserve"> other documents will</w:t>
      </w:r>
      <w:r w:rsidR="00570138">
        <w:rPr>
          <w:rFonts w:ascii="Times New Roman" w:hAnsi="Times New Roman"/>
          <w:szCs w:val="22"/>
        </w:rPr>
        <w:t xml:space="preserve"> be</w:t>
      </w:r>
      <w:r>
        <w:rPr>
          <w:rFonts w:ascii="Times New Roman" w:hAnsi="Times New Roman"/>
          <w:szCs w:val="22"/>
        </w:rPr>
        <w:t xml:space="preserve"> </w:t>
      </w:r>
      <w:r w:rsidR="0038359A">
        <w:rPr>
          <w:rFonts w:ascii="Times New Roman" w:hAnsi="Times New Roman"/>
          <w:szCs w:val="22"/>
        </w:rPr>
        <w:t>maintaining</w:t>
      </w:r>
      <w:r>
        <w:rPr>
          <w:rFonts w:ascii="Times New Roman" w:hAnsi="Times New Roman"/>
          <w:szCs w:val="22"/>
        </w:rPr>
        <w:t xml:space="preserve"> on shared folders accessible only to authorize person.</w:t>
      </w:r>
    </w:p>
    <w:p w14:paraId="257F65A9" w14:textId="47CEBE51" w:rsidR="00EF292C" w:rsidRPr="00440F31" w:rsidRDefault="00504768" w:rsidP="00EF292C">
      <w:pPr>
        <w:numPr>
          <w:ilvl w:val="0"/>
          <w:numId w:val="2"/>
        </w:numPr>
        <w:spacing w:after="60"/>
        <w:jc w:val="both"/>
        <w:rPr>
          <w:rFonts w:ascii="Times New Roman" w:hAnsi="Times New Roman"/>
          <w:szCs w:val="22"/>
        </w:rPr>
      </w:pPr>
      <w:r>
        <w:rPr>
          <w:rFonts w:ascii="Times New Roman" w:hAnsi="Times New Roman"/>
          <w:szCs w:val="22"/>
        </w:rPr>
        <w:t xml:space="preserve">The procurement Process will </w:t>
      </w:r>
      <w:r w:rsidR="002859BE">
        <w:rPr>
          <w:rFonts w:ascii="Times New Roman" w:hAnsi="Times New Roman"/>
          <w:szCs w:val="22"/>
        </w:rPr>
        <w:t>be audited as</w:t>
      </w:r>
      <w:r>
        <w:rPr>
          <w:rFonts w:ascii="Times New Roman" w:hAnsi="Times New Roman"/>
          <w:szCs w:val="22"/>
        </w:rPr>
        <w:t xml:space="preserve"> per audit plan and base on the </w:t>
      </w:r>
      <w:r w:rsidR="0038359A">
        <w:rPr>
          <w:rFonts w:ascii="Times New Roman" w:hAnsi="Times New Roman"/>
          <w:szCs w:val="22"/>
        </w:rPr>
        <w:t xml:space="preserve">Non-Compliance </w:t>
      </w:r>
      <w:r w:rsidR="0038359A" w:rsidRPr="0038359A">
        <w:rPr>
          <w:rFonts w:ascii="Times New Roman" w:hAnsi="Times New Roman"/>
          <w:szCs w:val="22"/>
        </w:rPr>
        <w:t>(</w:t>
      </w:r>
      <w:r w:rsidRPr="0038359A">
        <w:rPr>
          <w:rFonts w:ascii="Times New Roman" w:hAnsi="Times New Roman"/>
          <w:szCs w:val="22"/>
        </w:rPr>
        <w:t>NC</w:t>
      </w:r>
      <w:r w:rsidR="0038359A" w:rsidRPr="0038359A">
        <w:rPr>
          <w:rFonts w:ascii="Times New Roman" w:hAnsi="Times New Roman"/>
          <w:szCs w:val="22"/>
        </w:rPr>
        <w:t>)</w:t>
      </w:r>
      <w:r>
        <w:rPr>
          <w:rFonts w:ascii="Times New Roman" w:hAnsi="Times New Roman"/>
          <w:szCs w:val="22"/>
        </w:rPr>
        <w:t xml:space="preserve"> if any improvement </w:t>
      </w:r>
      <w:r w:rsidR="00EF292C">
        <w:rPr>
          <w:rFonts w:ascii="Times New Roman" w:hAnsi="Times New Roman"/>
          <w:szCs w:val="22"/>
        </w:rPr>
        <w:t>finds</w:t>
      </w:r>
      <w:r>
        <w:rPr>
          <w:rFonts w:ascii="Times New Roman" w:hAnsi="Times New Roman"/>
          <w:szCs w:val="22"/>
        </w:rPr>
        <w:t xml:space="preserve"> then it will go to Process improvement log.</w:t>
      </w:r>
    </w:p>
    <w:p w14:paraId="1341D656" w14:textId="77777777" w:rsidR="006F1687" w:rsidRPr="003D581C" w:rsidRDefault="006F1687" w:rsidP="006F1687">
      <w:pPr>
        <w:pStyle w:val="Heading2"/>
        <w:rPr>
          <w:rFonts w:ascii="Times New Roman" w:hAnsi="Times New Roman"/>
          <w:sz w:val="24"/>
          <w:szCs w:val="24"/>
        </w:rPr>
      </w:pPr>
      <w:bookmarkStart w:id="27" w:name="_Toc19647351"/>
      <w:r>
        <w:rPr>
          <w:rFonts w:ascii="Times New Roman" w:hAnsi="Times New Roman"/>
          <w:sz w:val="24"/>
          <w:szCs w:val="24"/>
        </w:rPr>
        <w:t>V</w:t>
      </w:r>
      <w:r w:rsidRPr="006F1687">
        <w:rPr>
          <w:rFonts w:ascii="Times New Roman" w:hAnsi="Times New Roman"/>
          <w:sz w:val="24"/>
          <w:szCs w:val="24"/>
        </w:rPr>
        <w:t>endor develop</w:t>
      </w:r>
      <w:r>
        <w:rPr>
          <w:rFonts w:ascii="Times New Roman" w:hAnsi="Times New Roman"/>
          <w:sz w:val="24"/>
          <w:szCs w:val="24"/>
        </w:rPr>
        <w:t>ment and performance evaluation</w:t>
      </w:r>
      <w:bookmarkEnd w:id="27"/>
    </w:p>
    <w:p w14:paraId="510228E9" w14:textId="39D23512" w:rsidR="006F1687" w:rsidRPr="00EF292C" w:rsidRDefault="00570138" w:rsidP="00EF292C">
      <w:pPr>
        <w:spacing w:after="60"/>
        <w:ind w:left="720"/>
        <w:jc w:val="both"/>
        <w:rPr>
          <w:rFonts w:ascii="Times New Roman" w:hAnsi="Times New Roman"/>
          <w:bCs/>
          <w:snapToGrid/>
          <w:szCs w:val="22"/>
        </w:rPr>
      </w:pPr>
      <w:r>
        <w:rPr>
          <w:rFonts w:ascii="Times New Roman" w:hAnsi="Times New Roman"/>
          <w:bCs/>
          <w:snapToGrid/>
          <w:szCs w:val="22"/>
        </w:rPr>
        <w:t>IT</w:t>
      </w:r>
      <w:r w:rsidR="006F1687" w:rsidRPr="00EF292C">
        <w:rPr>
          <w:rFonts w:ascii="Times New Roman" w:hAnsi="Times New Roman"/>
          <w:bCs/>
          <w:snapToGrid/>
          <w:szCs w:val="22"/>
        </w:rPr>
        <w:t xml:space="preserve"> Team in coordination with </w:t>
      </w:r>
      <w:r>
        <w:rPr>
          <w:rFonts w:ascii="Times New Roman" w:hAnsi="Times New Roman"/>
          <w:bCs/>
          <w:snapToGrid/>
          <w:szCs w:val="22"/>
        </w:rPr>
        <w:t>IT Purchase Manager</w:t>
      </w:r>
      <w:r w:rsidR="006F1687" w:rsidRPr="00EF292C">
        <w:rPr>
          <w:rFonts w:ascii="Times New Roman" w:hAnsi="Times New Roman"/>
          <w:bCs/>
          <w:snapToGrid/>
          <w:szCs w:val="22"/>
        </w:rPr>
        <w:t xml:space="preserve"> is responsible to evaluate the materials and services offered by approved &amp; non-approved vendors on yearly basis.</w:t>
      </w:r>
      <w:r w:rsidR="00EF292C">
        <w:rPr>
          <w:rFonts w:ascii="Times New Roman" w:hAnsi="Times New Roman"/>
          <w:bCs/>
          <w:snapToGrid/>
          <w:szCs w:val="22"/>
        </w:rPr>
        <w:t xml:space="preserve"> </w:t>
      </w:r>
      <w:r w:rsidR="006F1687" w:rsidRPr="00EF292C">
        <w:rPr>
          <w:rFonts w:ascii="Times New Roman" w:hAnsi="Times New Roman"/>
          <w:bCs/>
          <w:snapToGrid/>
          <w:szCs w:val="22"/>
        </w:rPr>
        <w:t>While short listing the vendors, or moving vendor from non-approved vendor status to the approved vendor status the Purchase in-charge may consider the aspects like:</w:t>
      </w:r>
    </w:p>
    <w:p w14:paraId="5AE84B22" w14:textId="77777777" w:rsidR="006F1687" w:rsidRPr="00EF292C" w:rsidRDefault="006F1687" w:rsidP="00EF292C">
      <w:pPr>
        <w:numPr>
          <w:ilvl w:val="0"/>
          <w:numId w:val="2"/>
        </w:numPr>
        <w:spacing w:after="60"/>
        <w:jc w:val="both"/>
        <w:rPr>
          <w:rFonts w:ascii="Times New Roman" w:hAnsi="Times New Roman"/>
          <w:szCs w:val="22"/>
        </w:rPr>
      </w:pPr>
      <w:r w:rsidRPr="00EF292C">
        <w:rPr>
          <w:rFonts w:ascii="Times New Roman" w:hAnsi="Times New Roman"/>
          <w:szCs w:val="22"/>
        </w:rPr>
        <w:t>The client base of the vendors</w:t>
      </w:r>
    </w:p>
    <w:p w14:paraId="1C97450D" w14:textId="77777777" w:rsidR="006F1687" w:rsidRPr="00EF292C" w:rsidRDefault="006F1687" w:rsidP="00EF292C">
      <w:pPr>
        <w:numPr>
          <w:ilvl w:val="0"/>
          <w:numId w:val="2"/>
        </w:numPr>
        <w:spacing w:after="60"/>
        <w:jc w:val="both"/>
        <w:rPr>
          <w:rFonts w:ascii="Times New Roman" w:hAnsi="Times New Roman"/>
          <w:szCs w:val="22"/>
        </w:rPr>
      </w:pPr>
      <w:r w:rsidRPr="00EF292C">
        <w:rPr>
          <w:rFonts w:ascii="Times New Roman" w:hAnsi="Times New Roman"/>
          <w:szCs w:val="22"/>
        </w:rPr>
        <w:t>Whether the vendor is authorized dealer for that product/Services</w:t>
      </w:r>
    </w:p>
    <w:p w14:paraId="7240B433" w14:textId="77777777" w:rsidR="006F1687" w:rsidRPr="00EF292C" w:rsidRDefault="006F1687" w:rsidP="00EF292C">
      <w:pPr>
        <w:numPr>
          <w:ilvl w:val="0"/>
          <w:numId w:val="2"/>
        </w:numPr>
        <w:spacing w:after="60"/>
        <w:jc w:val="both"/>
        <w:rPr>
          <w:rFonts w:ascii="Times New Roman" w:hAnsi="Times New Roman"/>
          <w:szCs w:val="22"/>
        </w:rPr>
      </w:pPr>
      <w:r w:rsidRPr="00EF292C">
        <w:rPr>
          <w:rFonts w:ascii="Times New Roman" w:hAnsi="Times New Roman"/>
          <w:szCs w:val="22"/>
        </w:rPr>
        <w:t>The vendors’ dependability and reliability based on market feedback</w:t>
      </w:r>
    </w:p>
    <w:p w14:paraId="374DF660" w14:textId="3129798E" w:rsidR="006F1687" w:rsidRPr="00EF292C" w:rsidRDefault="006F1687" w:rsidP="00EF292C">
      <w:pPr>
        <w:numPr>
          <w:ilvl w:val="0"/>
          <w:numId w:val="2"/>
        </w:numPr>
        <w:spacing w:after="60"/>
        <w:jc w:val="both"/>
        <w:rPr>
          <w:rFonts w:ascii="Times New Roman" w:hAnsi="Times New Roman"/>
          <w:szCs w:val="22"/>
        </w:rPr>
      </w:pPr>
      <w:r w:rsidRPr="00EF292C">
        <w:rPr>
          <w:rFonts w:ascii="Times New Roman" w:hAnsi="Times New Roman"/>
          <w:szCs w:val="22"/>
        </w:rPr>
        <w:t xml:space="preserve">The company's </w:t>
      </w:r>
      <w:r w:rsidR="00EF292C" w:rsidRPr="00EF292C">
        <w:rPr>
          <w:rFonts w:ascii="Times New Roman" w:hAnsi="Times New Roman"/>
          <w:szCs w:val="22"/>
        </w:rPr>
        <w:t>experience</w:t>
      </w:r>
      <w:r w:rsidRPr="00EF292C">
        <w:rPr>
          <w:rFonts w:ascii="Times New Roman" w:hAnsi="Times New Roman"/>
          <w:szCs w:val="22"/>
        </w:rPr>
        <w:t xml:space="preserve"> with the vendor</w:t>
      </w:r>
    </w:p>
    <w:p w14:paraId="44F17F71" w14:textId="77777777" w:rsidR="006F1687" w:rsidRPr="00EF292C" w:rsidRDefault="006F1687" w:rsidP="00EF292C">
      <w:pPr>
        <w:numPr>
          <w:ilvl w:val="0"/>
          <w:numId w:val="2"/>
        </w:numPr>
        <w:spacing w:after="60"/>
        <w:jc w:val="both"/>
        <w:rPr>
          <w:rFonts w:ascii="Times New Roman" w:hAnsi="Times New Roman"/>
          <w:szCs w:val="22"/>
        </w:rPr>
      </w:pPr>
      <w:r w:rsidRPr="00EF292C">
        <w:rPr>
          <w:rFonts w:ascii="Times New Roman" w:hAnsi="Times New Roman"/>
          <w:szCs w:val="22"/>
        </w:rPr>
        <w:t>Location</w:t>
      </w:r>
    </w:p>
    <w:p w14:paraId="7FB2DF39" w14:textId="77777777" w:rsidR="006F1687" w:rsidRPr="00EF292C" w:rsidRDefault="006F1687" w:rsidP="00EF292C">
      <w:pPr>
        <w:numPr>
          <w:ilvl w:val="0"/>
          <w:numId w:val="2"/>
        </w:numPr>
        <w:spacing w:after="60"/>
        <w:jc w:val="both"/>
        <w:rPr>
          <w:rFonts w:ascii="Times New Roman" w:hAnsi="Times New Roman"/>
          <w:szCs w:val="22"/>
        </w:rPr>
      </w:pPr>
      <w:r w:rsidRPr="00EF292C">
        <w:rPr>
          <w:rFonts w:ascii="Times New Roman" w:hAnsi="Times New Roman"/>
          <w:szCs w:val="22"/>
        </w:rPr>
        <w:t>References</w:t>
      </w:r>
    </w:p>
    <w:p w14:paraId="0C2A915C" w14:textId="77777777" w:rsidR="006F1687" w:rsidRPr="006F1687" w:rsidRDefault="006F1687" w:rsidP="006F1687">
      <w:pPr>
        <w:spacing w:after="60"/>
        <w:ind w:left="720"/>
        <w:rPr>
          <w:rFonts w:ascii="Times New Roman" w:hAnsi="Times New Roman"/>
          <w:sz w:val="24"/>
          <w:szCs w:val="24"/>
        </w:rPr>
      </w:pPr>
    </w:p>
    <w:p w14:paraId="2F8BD9A4" w14:textId="2DF414DB" w:rsidR="00EF292C" w:rsidRDefault="006F1687" w:rsidP="00EF292C">
      <w:pPr>
        <w:spacing w:after="60"/>
        <w:ind w:left="720"/>
        <w:jc w:val="both"/>
        <w:rPr>
          <w:rFonts w:ascii="Times New Roman" w:hAnsi="Times New Roman"/>
          <w:bCs/>
          <w:snapToGrid/>
          <w:szCs w:val="22"/>
        </w:rPr>
      </w:pPr>
      <w:r w:rsidRPr="00EF292C">
        <w:rPr>
          <w:rFonts w:ascii="Times New Roman" w:hAnsi="Times New Roman"/>
          <w:bCs/>
          <w:snapToGrid/>
          <w:szCs w:val="22"/>
        </w:rPr>
        <w:t>While price competitiveness is one of the major criteria for selection of vendors, quality aspect of the supply should not be sacrificed. Therefore, the lowest price in the quotation need not be the sole criteria in the short-listing process.</w:t>
      </w:r>
      <w:r w:rsidR="00EF292C">
        <w:rPr>
          <w:rFonts w:ascii="Times New Roman" w:hAnsi="Times New Roman"/>
          <w:bCs/>
          <w:snapToGrid/>
          <w:szCs w:val="22"/>
        </w:rPr>
        <w:t xml:space="preserve"> </w:t>
      </w:r>
    </w:p>
    <w:p w14:paraId="07D0D746" w14:textId="77777777" w:rsidR="00EF292C" w:rsidRDefault="00EF292C" w:rsidP="006F1687">
      <w:pPr>
        <w:spacing w:after="60"/>
        <w:ind w:left="720"/>
        <w:rPr>
          <w:rFonts w:ascii="Times New Roman" w:hAnsi="Times New Roman"/>
          <w:bCs/>
          <w:snapToGrid/>
          <w:szCs w:val="22"/>
        </w:rPr>
      </w:pPr>
    </w:p>
    <w:p w14:paraId="3AE7DC5F" w14:textId="23F2AAB6" w:rsidR="006F1687" w:rsidRPr="00EF292C" w:rsidRDefault="006F1687" w:rsidP="00EF292C">
      <w:pPr>
        <w:spacing w:after="60"/>
        <w:ind w:left="720"/>
        <w:jc w:val="both"/>
        <w:rPr>
          <w:rFonts w:ascii="Times New Roman" w:hAnsi="Times New Roman"/>
          <w:bCs/>
          <w:snapToGrid/>
          <w:szCs w:val="22"/>
        </w:rPr>
      </w:pPr>
      <w:r w:rsidRPr="00EF292C">
        <w:rPr>
          <w:rFonts w:ascii="Times New Roman" w:hAnsi="Times New Roman"/>
          <w:bCs/>
          <w:snapToGrid/>
          <w:szCs w:val="22"/>
        </w:rPr>
        <w:t>Service-wise Vendor List would be maintained for quick reference. However, a vendor not performing up to the expected level will be removed from this. Under following cases, a vendor can be removed:</w:t>
      </w:r>
    </w:p>
    <w:p w14:paraId="6BFDEC18" w14:textId="77777777" w:rsidR="006F1687" w:rsidRPr="00EF292C" w:rsidRDefault="006F1687" w:rsidP="00EF292C">
      <w:pPr>
        <w:numPr>
          <w:ilvl w:val="0"/>
          <w:numId w:val="2"/>
        </w:numPr>
        <w:spacing w:after="60"/>
        <w:jc w:val="both"/>
        <w:rPr>
          <w:rFonts w:ascii="Times New Roman" w:hAnsi="Times New Roman"/>
          <w:szCs w:val="22"/>
        </w:rPr>
      </w:pPr>
      <w:r w:rsidRPr="00EF292C">
        <w:rPr>
          <w:rFonts w:ascii="Times New Roman" w:hAnsi="Times New Roman"/>
          <w:szCs w:val="22"/>
        </w:rPr>
        <w:t>Non delivery of committed product/services</w:t>
      </w:r>
    </w:p>
    <w:p w14:paraId="07574EC8" w14:textId="77777777" w:rsidR="006F1687" w:rsidRPr="00EF292C" w:rsidRDefault="006F1687" w:rsidP="00EF292C">
      <w:pPr>
        <w:numPr>
          <w:ilvl w:val="0"/>
          <w:numId w:val="2"/>
        </w:numPr>
        <w:spacing w:after="60"/>
        <w:jc w:val="both"/>
        <w:rPr>
          <w:rFonts w:ascii="Times New Roman" w:hAnsi="Times New Roman"/>
          <w:szCs w:val="22"/>
        </w:rPr>
      </w:pPr>
      <w:r w:rsidRPr="00EF292C">
        <w:rPr>
          <w:rFonts w:ascii="Times New Roman" w:hAnsi="Times New Roman"/>
          <w:szCs w:val="22"/>
        </w:rPr>
        <w:t>Serious misconduct with person dealing</w:t>
      </w:r>
    </w:p>
    <w:p w14:paraId="3B75FE16" w14:textId="77777777" w:rsidR="005D1756" w:rsidRPr="00F4651C" w:rsidRDefault="005D1756" w:rsidP="0034768B">
      <w:pPr>
        <w:rPr>
          <w:rFonts w:ascii="Times New Roman" w:hAnsi="Times New Roman"/>
          <w:sz w:val="24"/>
          <w:szCs w:val="24"/>
        </w:rPr>
      </w:pPr>
    </w:p>
    <w:p w14:paraId="38A16B02" w14:textId="77777777" w:rsidR="00874C53" w:rsidRPr="003D581C" w:rsidRDefault="00874C53" w:rsidP="003D581C">
      <w:pPr>
        <w:pStyle w:val="Heading1"/>
        <w:rPr>
          <w:rFonts w:ascii="Times New Roman" w:hAnsi="Times New Roman"/>
          <w:sz w:val="24"/>
          <w:szCs w:val="24"/>
        </w:rPr>
      </w:pPr>
      <w:bookmarkStart w:id="28" w:name="_Toc247380083"/>
      <w:bookmarkStart w:id="29" w:name="_Toc19647352"/>
      <w:r w:rsidRPr="003D581C">
        <w:rPr>
          <w:rFonts w:ascii="Times New Roman" w:hAnsi="Times New Roman"/>
          <w:sz w:val="24"/>
          <w:szCs w:val="24"/>
        </w:rPr>
        <w:t>Output</w:t>
      </w:r>
      <w:bookmarkEnd w:id="28"/>
      <w:bookmarkEnd w:id="29"/>
    </w:p>
    <w:p w14:paraId="7D25FE1C" w14:textId="77777777" w:rsidR="00440F31" w:rsidRDefault="00874C53" w:rsidP="00EF292C">
      <w:pPr>
        <w:pStyle w:val="ListBullet"/>
      </w:pPr>
      <w:r w:rsidRPr="00C65595">
        <w:t>Purchase order</w:t>
      </w:r>
      <w:r w:rsidR="00BF368A">
        <w:t xml:space="preserve"> raised from SAP system</w:t>
      </w:r>
      <w:r w:rsidR="005D1756" w:rsidRPr="00C65595">
        <w:t>/ Email</w:t>
      </w:r>
    </w:p>
    <w:p w14:paraId="6152F29F" w14:textId="77777777" w:rsidR="00440F31" w:rsidRDefault="00440F31" w:rsidP="00EF292C">
      <w:pPr>
        <w:pStyle w:val="ListBullet"/>
      </w:pPr>
      <w:r>
        <w:t>Software License report</w:t>
      </w:r>
    </w:p>
    <w:p w14:paraId="2392FD7A" w14:textId="104CCB9F" w:rsidR="005D1756" w:rsidRDefault="00440F31" w:rsidP="00EF292C">
      <w:pPr>
        <w:pStyle w:val="ListBullet"/>
      </w:pPr>
      <w:r>
        <w:t>Updated Asset List</w:t>
      </w:r>
      <w:r w:rsidR="005D1756" w:rsidRPr="00C65595">
        <w:t xml:space="preserve"> </w:t>
      </w:r>
    </w:p>
    <w:p w14:paraId="4D48C8BD" w14:textId="77777777" w:rsidR="00BF368A" w:rsidRPr="00C65595" w:rsidRDefault="00BF368A" w:rsidP="00EF292C">
      <w:pPr>
        <w:pStyle w:val="ListBullet"/>
        <w:numPr>
          <w:ilvl w:val="0"/>
          <w:numId w:val="0"/>
        </w:numPr>
        <w:ind w:left="720"/>
      </w:pPr>
    </w:p>
    <w:p w14:paraId="45DA4C88" w14:textId="77777777" w:rsidR="00874C53" w:rsidRPr="003D581C" w:rsidRDefault="00874C53" w:rsidP="003D581C">
      <w:pPr>
        <w:pStyle w:val="Heading1"/>
        <w:rPr>
          <w:rFonts w:ascii="Times New Roman" w:hAnsi="Times New Roman"/>
          <w:sz w:val="24"/>
          <w:szCs w:val="24"/>
        </w:rPr>
      </w:pPr>
      <w:bookmarkStart w:id="30" w:name="_Toc247380084"/>
      <w:bookmarkStart w:id="31" w:name="_Toc19647353"/>
      <w:r w:rsidRPr="003D581C">
        <w:rPr>
          <w:rFonts w:ascii="Times New Roman" w:hAnsi="Times New Roman"/>
          <w:sz w:val="24"/>
          <w:szCs w:val="24"/>
        </w:rPr>
        <w:t>Validation</w:t>
      </w:r>
      <w:bookmarkEnd w:id="30"/>
      <w:bookmarkEnd w:id="31"/>
    </w:p>
    <w:p w14:paraId="62B6C988" w14:textId="77777777" w:rsidR="00874C53" w:rsidRPr="00C65595" w:rsidRDefault="00874C53" w:rsidP="00EF292C">
      <w:pPr>
        <w:pStyle w:val="ListBullet"/>
        <w:numPr>
          <w:ilvl w:val="0"/>
          <w:numId w:val="30"/>
        </w:numPr>
      </w:pPr>
      <w:r w:rsidRPr="00C65595">
        <w:t xml:space="preserve">Review of purchase </w:t>
      </w:r>
      <w:r w:rsidR="00A876B7" w:rsidRPr="00C65595">
        <w:t>requirements</w:t>
      </w:r>
      <w:r w:rsidRPr="00C65595">
        <w:t xml:space="preserve"> by senior management</w:t>
      </w:r>
    </w:p>
    <w:p w14:paraId="195E553A" w14:textId="3DDA6964" w:rsidR="00AB00DF" w:rsidRDefault="00440F31" w:rsidP="00EF292C">
      <w:pPr>
        <w:pStyle w:val="ListBullet"/>
        <w:numPr>
          <w:ilvl w:val="0"/>
          <w:numId w:val="30"/>
        </w:numPr>
      </w:pPr>
      <w:r>
        <w:t>Inspection</w:t>
      </w:r>
      <w:r w:rsidR="00AB00DF" w:rsidRPr="00C65595">
        <w:t xml:space="preserve"> of the purchase </w:t>
      </w:r>
      <w:r w:rsidR="00570138">
        <w:t>by the IT team</w:t>
      </w:r>
    </w:p>
    <w:p w14:paraId="7F09EA88" w14:textId="1A7ED2A8" w:rsidR="00440F31" w:rsidRPr="00C65595" w:rsidRDefault="00440F31" w:rsidP="00EF292C">
      <w:pPr>
        <w:pStyle w:val="ListBullet"/>
        <w:numPr>
          <w:ilvl w:val="0"/>
          <w:numId w:val="30"/>
        </w:numPr>
      </w:pPr>
      <w:r>
        <w:t xml:space="preserve">Review of Licence/services </w:t>
      </w:r>
    </w:p>
    <w:p w14:paraId="52F85E59" w14:textId="77777777" w:rsidR="005D1756" w:rsidRPr="00F4651C" w:rsidRDefault="005D1756" w:rsidP="00EF292C">
      <w:pPr>
        <w:pStyle w:val="ListBullet"/>
        <w:numPr>
          <w:ilvl w:val="0"/>
          <w:numId w:val="0"/>
        </w:numPr>
        <w:ind w:left="720"/>
      </w:pPr>
    </w:p>
    <w:p w14:paraId="1D4852BA" w14:textId="77777777" w:rsidR="00874C53" w:rsidRPr="003D581C" w:rsidRDefault="00874C53" w:rsidP="003D581C">
      <w:pPr>
        <w:pStyle w:val="Heading1"/>
        <w:rPr>
          <w:rFonts w:ascii="Times New Roman" w:hAnsi="Times New Roman"/>
          <w:sz w:val="24"/>
          <w:szCs w:val="24"/>
        </w:rPr>
      </w:pPr>
      <w:bookmarkStart w:id="32" w:name="_Toc247380085"/>
      <w:bookmarkStart w:id="33" w:name="_Toc19647354"/>
      <w:r w:rsidRPr="003D581C">
        <w:rPr>
          <w:rFonts w:ascii="Times New Roman" w:hAnsi="Times New Roman"/>
          <w:sz w:val="24"/>
          <w:szCs w:val="24"/>
        </w:rPr>
        <w:t>Exit Criteria</w:t>
      </w:r>
      <w:bookmarkEnd w:id="32"/>
      <w:bookmarkEnd w:id="33"/>
    </w:p>
    <w:p w14:paraId="116BAA74" w14:textId="77777777" w:rsidR="0090718B" w:rsidRPr="00F4651C" w:rsidRDefault="00874C53" w:rsidP="00EF292C">
      <w:pPr>
        <w:pStyle w:val="ListBullet"/>
        <w:numPr>
          <w:ilvl w:val="0"/>
          <w:numId w:val="29"/>
        </w:numPr>
      </w:pPr>
      <w:r w:rsidRPr="00F4651C">
        <w:t>Purchase order</w:t>
      </w:r>
    </w:p>
    <w:p w14:paraId="6A76E134" w14:textId="0E64286A" w:rsidR="00F4651C" w:rsidRDefault="00AB00DF" w:rsidP="00EF292C">
      <w:pPr>
        <w:pStyle w:val="ListBullet"/>
        <w:numPr>
          <w:ilvl w:val="0"/>
          <w:numId w:val="29"/>
        </w:numPr>
      </w:pPr>
      <w:r>
        <w:lastRenderedPageBreak/>
        <w:t>Challan</w:t>
      </w:r>
    </w:p>
    <w:p w14:paraId="336F1285" w14:textId="7D14E8CD" w:rsidR="00440F31" w:rsidRDefault="00440F31" w:rsidP="00EF292C">
      <w:pPr>
        <w:pStyle w:val="ListBullet"/>
        <w:numPr>
          <w:ilvl w:val="0"/>
          <w:numId w:val="29"/>
        </w:numPr>
      </w:pPr>
      <w:r>
        <w:t>Inspection report</w:t>
      </w:r>
    </w:p>
    <w:p w14:paraId="6DAA8984" w14:textId="77777777" w:rsidR="00F4651C" w:rsidRPr="00F4651C" w:rsidRDefault="00F4651C" w:rsidP="00EF292C">
      <w:pPr>
        <w:pStyle w:val="ListBullet"/>
        <w:numPr>
          <w:ilvl w:val="0"/>
          <w:numId w:val="0"/>
        </w:numPr>
      </w:pPr>
    </w:p>
    <w:p w14:paraId="426A6FEF" w14:textId="77777777" w:rsidR="005D1756" w:rsidRPr="003D581C" w:rsidRDefault="005D1756" w:rsidP="003D581C">
      <w:pPr>
        <w:pStyle w:val="Heading1"/>
        <w:rPr>
          <w:rFonts w:ascii="Times New Roman" w:hAnsi="Times New Roman"/>
          <w:sz w:val="24"/>
          <w:szCs w:val="24"/>
        </w:rPr>
      </w:pPr>
      <w:bookmarkStart w:id="34" w:name="_Toc19647355"/>
      <w:r w:rsidRPr="003D581C">
        <w:rPr>
          <w:rFonts w:ascii="Times New Roman" w:hAnsi="Times New Roman"/>
          <w:sz w:val="24"/>
          <w:szCs w:val="24"/>
        </w:rPr>
        <w:t>Reference documents</w:t>
      </w:r>
      <w:bookmarkEnd w:id="34"/>
      <w:r w:rsidRPr="003D581C">
        <w:rPr>
          <w:rFonts w:ascii="Times New Roman" w:hAnsi="Times New Roman"/>
          <w:sz w:val="24"/>
          <w:szCs w:val="24"/>
        </w:rPr>
        <w:t xml:space="preserve"> </w:t>
      </w:r>
    </w:p>
    <w:p w14:paraId="7687E3E9" w14:textId="2A5AD95A" w:rsidR="00BF368A" w:rsidRPr="00EF292C" w:rsidRDefault="00AB00DF" w:rsidP="00EF292C">
      <w:pPr>
        <w:numPr>
          <w:ilvl w:val="0"/>
          <w:numId w:val="2"/>
        </w:numPr>
        <w:spacing w:after="60"/>
        <w:jc w:val="both"/>
        <w:rPr>
          <w:rFonts w:ascii="Times New Roman" w:hAnsi="Times New Roman"/>
          <w:szCs w:val="22"/>
        </w:rPr>
      </w:pPr>
      <w:r w:rsidRPr="00C65595">
        <w:rPr>
          <w:rFonts w:ascii="Times New Roman" w:hAnsi="Times New Roman"/>
          <w:szCs w:val="22"/>
        </w:rPr>
        <w:t>Challan</w:t>
      </w:r>
      <w:r w:rsidR="00273F54" w:rsidRPr="00C65595">
        <w:rPr>
          <w:rFonts w:ascii="Times New Roman" w:hAnsi="Times New Roman"/>
          <w:szCs w:val="22"/>
        </w:rPr>
        <w:t xml:space="preserve"> (Vendor format)</w:t>
      </w:r>
      <w:r w:rsidRPr="00C65595">
        <w:rPr>
          <w:rFonts w:ascii="Times New Roman" w:hAnsi="Times New Roman"/>
          <w:szCs w:val="22"/>
        </w:rPr>
        <w:t xml:space="preserve"> </w:t>
      </w:r>
      <w:r w:rsidR="00B62B56" w:rsidRPr="00C65595">
        <w:rPr>
          <w:rFonts w:ascii="Times New Roman" w:hAnsi="Times New Roman"/>
          <w:szCs w:val="22"/>
        </w:rPr>
        <w:t>/ Invoice</w:t>
      </w:r>
    </w:p>
    <w:p w14:paraId="27C212FF" w14:textId="77777777" w:rsidR="002D3713" w:rsidRPr="003D581C" w:rsidRDefault="002D3713" w:rsidP="002D3713">
      <w:pPr>
        <w:pStyle w:val="Heading1"/>
        <w:rPr>
          <w:rFonts w:ascii="Times New Roman" w:hAnsi="Times New Roman"/>
          <w:sz w:val="24"/>
          <w:szCs w:val="24"/>
        </w:rPr>
      </w:pPr>
      <w:bookmarkStart w:id="35" w:name="_Toc247380074"/>
      <w:bookmarkStart w:id="36" w:name="_Toc19647356"/>
      <w:r w:rsidRPr="003D581C">
        <w:rPr>
          <w:rFonts w:ascii="Times New Roman" w:hAnsi="Times New Roman"/>
          <w:sz w:val="24"/>
          <w:szCs w:val="24"/>
        </w:rPr>
        <w:t>Glossary</w:t>
      </w:r>
      <w:bookmarkEnd w:id="35"/>
      <w:bookmarkEnd w:id="36"/>
    </w:p>
    <w:p w14:paraId="5B5F7EE7" w14:textId="77777777" w:rsidR="002D3713" w:rsidRPr="00C65595" w:rsidRDefault="002D3713" w:rsidP="002D3713">
      <w:pPr>
        <w:numPr>
          <w:ilvl w:val="0"/>
          <w:numId w:val="2"/>
        </w:numPr>
        <w:ind w:left="0" w:firstLine="720"/>
        <w:jc w:val="both"/>
        <w:rPr>
          <w:rFonts w:ascii="Times New Roman" w:hAnsi="Times New Roman"/>
          <w:szCs w:val="22"/>
        </w:rPr>
      </w:pPr>
      <w:r w:rsidRPr="00C65595">
        <w:rPr>
          <w:rFonts w:ascii="Times New Roman" w:hAnsi="Times New Roman"/>
          <w:szCs w:val="22"/>
        </w:rPr>
        <w:t xml:space="preserve">PO – Purchase Order </w:t>
      </w:r>
    </w:p>
    <w:p w14:paraId="79943B95" w14:textId="36FA0C4E" w:rsidR="002D3713" w:rsidRDefault="002D3713" w:rsidP="002D3713">
      <w:pPr>
        <w:numPr>
          <w:ilvl w:val="0"/>
          <w:numId w:val="2"/>
        </w:numPr>
        <w:ind w:left="0" w:firstLine="720"/>
        <w:jc w:val="both"/>
        <w:rPr>
          <w:rFonts w:ascii="Times New Roman" w:hAnsi="Times New Roman"/>
          <w:szCs w:val="22"/>
        </w:rPr>
      </w:pPr>
      <w:r w:rsidRPr="00C65595">
        <w:rPr>
          <w:rFonts w:ascii="Times New Roman" w:hAnsi="Times New Roman"/>
          <w:szCs w:val="22"/>
        </w:rPr>
        <w:t>TAT – Turn Around Time</w:t>
      </w:r>
    </w:p>
    <w:p w14:paraId="3475D62B" w14:textId="77777777" w:rsidR="00F535DB" w:rsidRDefault="00440F31" w:rsidP="002D3713">
      <w:pPr>
        <w:numPr>
          <w:ilvl w:val="0"/>
          <w:numId w:val="2"/>
        </w:numPr>
        <w:ind w:left="0" w:firstLine="720"/>
        <w:jc w:val="both"/>
        <w:rPr>
          <w:rFonts w:ascii="Times New Roman" w:hAnsi="Times New Roman"/>
          <w:szCs w:val="22"/>
        </w:rPr>
      </w:pPr>
      <w:r>
        <w:rPr>
          <w:rFonts w:ascii="Times New Roman" w:hAnsi="Times New Roman"/>
          <w:szCs w:val="22"/>
        </w:rPr>
        <w:t>NC - Non-Compliance</w:t>
      </w:r>
    </w:p>
    <w:p w14:paraId="31B6DA56" w14:textId="05670C15" w:rsidR="00440F31" w:rsidRPr="00C65595" w:rsidRDefault="00F535DB" w:rsidP="002D3713">
      <w:pPr>
        <w:numPr>
          <w:ilvl w:val="0"/>
          <w:numId w:val="2"/>
        </w:numPr>
        <w:ind w:left="0" w:firstLine="720"/>
        <w:jc w:val="both"/>
        <w:rPr>
          <w:rFonts w:ascii="Times New Roman" w:hAnsi="Times New Roman"/>
          <w:szCs w:val="22"/>
        </w:rPr>
      </w:pPr>
      <w:r>
        <w:rPr>
          <w:rFonts w:ascii="Times New Roman" w:hAnsi="Times New Roman"/>
          <w:szCs w:val="22"/>
        </w:rPr>
        <w:t>ITM- IT Manager</w:t>
      </w:r>
      <w:r w:rsidR="00440F31">
        <w:rPr>
          <w:rFonts w:ascii="Times New Roman" w:hAnsi="Times New Roman"/>
          <w:szCs w:val="22"/>
        </w:rPr>
        <w:t xml:space="preserve"> </w:t>
      </w:r>
    </w:p>
    <w:p w14:paraId="3F4977CB" w14:textId="77777777" w:rsidR="00C55D95" w:rsidRPr="00F4651C" w:rsidRDefault="00C55D95" w:rsidP="00F4651C">
      <w:pPr>
        <w:spacing w:after="60"/>
        <w:jc w:val="both"/>
        <w:rPr>
          <w:rFonts w:ascii="Times New Roman" w:hAnsi="Times New Roman"/>
          <w:sz w:val="24"/>
          <w:szCs w:val="24"/>
        </w:rPr>
      </w:pPr>
    </w:p>
    <w:sectPr w:rsidR="00C55D95" w:rsidRPr="00F4651C" w:rsidSect="00F4651C">
      <w:footerReference w:type="default" r:id="rId15"/>
      <w:pgSz w:w="12240" w:h="15840" w:code="1"/>
      <w:pgMar w:top="108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95B37" w14:textId="77777777" w:rsidR="00440F31" w:rsidRDefault="00440F31">
      <w:r>
        <w:separator/>
      </w:r>
    </w:p>
  </w:endnote>
  <w:endnote w:type="continuationSeparator" w:id="0">
    <w:p w14:paraId="641A4D06" w14:textId="77777777" w:rsidR="00440F31" w:rsidRDefault="00440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D0972" w14:textId="155F61D2" w:rsidR="00440F31" w:rsidRPr="0034768B" w:rsidRDefault="00440F31">
    <w:pPr>
      <w:pStyle w:val="Footer"/>
      <w:rPr>
        <w:rFonts w:ascii="Times New Roman" w:hAnsi="Times New Roman"/>
        <w:b/>
        <w:sz w:val="20"/>
      </w:rPr>
    </w:pPr>
    <w:r w:rsidRPr="0034768B">
      <w:rPr>
        <w:rFonts w:ascii="Times New Roman" w:hAnsi="Times New Roman"/>
        <w:b/>
        <w:sz w:val="20"/>
      </w:rPr>
      <w:t xml:space="preserve">Procurement </w:t>
    </w:r>
    <w:r>
      <w:rPr>
        <w:rFonts w:ascii="Times New Roman" w:hAnsi="Times New Roman"/>
        <w:b/>
        <w:sz w:val="20"/>
      </w:rPr>
      <w:t xml:space="preserve">Process </w:t>
    </w:r>
    <w:r w:rsidRPr="0034768B">
      <w:rPr>
        <w:rFonts w:ascii="Times New Roman" w:hAnsi="Times New Roman"/>
        <w:b/>
        <w:sz w:val="20"/>
      </w:rPr>
      <w:t>~ NST</w:t>
    </w:r>
    <w:r>
      <w:rPr>
        <w:rFonts w:ascii="Times New Roman" w:hAnsi="Times New Roman"/>
        <w:b/>
        <w:sz w:val="20"/>
      </w:rPr>
      <w:t xml:space="preserve"> Internal</w:t>
    </w:r>
    <w:r w:rsidRPr="0034768B">
      <w:rPr>
        <w:rFonts w:ascii="Times New Roman" w:hAnsi="Times New Roman"/>
        <w:b/>
        <w:sz w:val="20"/>
      </w:rPr>
      <w:tab/>
    </w:r>
    <w:r w:rsidRPr="0034768B">
      <w:rPr>
        <w:rFonts w:ascii="Times New Roman" w:hAnsi="Times New Roman"/>
        <w:b/>
        <w:sz w:val="20"/>
      </w:rPr>
      <w:tab/>
      <w:t xml:space="preserve">Page </w:t>
    </w:r>
    <w:r w:rsidRPr="0034768B">
      <w:rPr>
        <w:rStyle w:val="PageNumber"/>
        <w:rFonts w:ascii="Times New Roman" w:hAnsi="Times New Roman"/>
        <w:b/>
        <w:sz w:val="20"/>
      </w:rPr>
      <w:fldChar w:fldCharType="begin"/>
    </w:r>
    <w:r w:rsidRPr="0034768B">
      <w:rPr>
        <w:rStyle w:val="PageNumber"/>
        <w:rFonts w:ascii="Times New Roman" w:hAnsi="Times New Roman"/>
        <w:b/>
        <w:sz w:val="20"/>
      </w:rPr>
      <w:instrText xml:space="preserve"> PAGE </w:instrText>
    </w:r>
    <w:r w:rsidRPr="0034768B">
      <w:rPr>
        <w:rStyle w:val="PageNumber"/>
        <w:rFonts w:ascii="Times New Roman" w:hAnsi="Times New Roman"/>
        <w:b/>
        <w:sz w:val="20"/>
      </w:rPr>
      <w:fldChar w:fldCharType="separate"/>
    </w:r>
    <w:r>
      <w:rPr>
        <w:rStyle w:val="PageNumber"/>
        <w:rFonts w:ascii="Times New Roman" w:hAnsi="Times New Roman"/>
        <w:b/>
        <w:noProof/>
        <w:sz w:val="20"/>
      </w:rPr>
      <w:t>5</w:t>
    </w:r>
    <w:r w:rsidRPr="0034768B">
      <w:rPr>
        <w:rStyle w:val="PageNumber"/>
        <w:rFonts w:ascii="Times New Roman" w:hAnsi="Times New Roman"/>
        <w:b/>
        <w:sz w:val="20"/>
      </w:rPr>
      <w:fldChar w:fldCharType="end"/>
    </w:r>
    <w:r w:rsidRPr="0034768B">
      <w:rPr>
        <w:rStyle w:val="PageNumber"/>
        <w:rFonts w:ascii="Times New Roman" w:hAnsi="Times New Roman"/>
        <w:b/>
        <w:sz w:val="20"/>
      </w:rPr>
      <w:t>\</w:t>
    </w:r>
    <w:r w:rsidRPr="0034768B">
      <w:rPr>
        <w:rStyle w:val="PageNumber"/>
        <w:rFonts w:ascii="Times New Roman" w:hAnsi="Times New Roman"/>
        <w:b/>
        <w:sz w:val="20"/>
      </w:rPr>
      <w:fldChar w:fldCharType="begin"/>
    </w:r>
    <w:r w:rsidRPr="0034768B">
      <w:rPr>
        <w:rStyle w:val="PageNumber"/>
        <w:rFonts w:ascii="Times New Roman" w:hAnsi="Times New Roman"/>
        <w:b/>
        <w:sz w:val="20"/>
      </w:rPr>
      <w:instrText xml:space="preserve"> NUMPAGES </w:instrText>
    </w:r>
    <w:r w:rsidRPr="0034768B">
      <w:rPr>
        <w:rStyle w:val="PageNumber"/>
        <w:rFonts w:ascii="Times New Roman" w:hAnsi="Times New Roman"/>
        <w:b/>
        <w:sz w:val="20"/>
      </w:rPr>
      <w:fldChar w:fldCharType="separate"/>
    </w:r>
    <w:r>
      <w:rPr>
        <w:rStyle w:val="PageNumber"/>
        <w:rFonts w:ascii="Times New Roman" w:hAnsi="Times New Roman"/>
        <w:b/>
        <w:noProof/>
        <w:sz w:val="20"/>
      </w:rPr>
      <w:t>7</w:t>
    </w:r>
    <w:r w:rsidRPr="0034768B">
      <w:rPr>
        <w:rStyle w:val="PageNumber"/>
        <w:rFonts w:ascii="Times New Roman" w:hAnsi="Times New Roman"/>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B9AC2" w14:textId="77777777" w:rsidR="00440F31" w:rsidRDefault="00440F31">
      <w:r>
        <w:separator/>
      </w:r>
    </w:p>
  </w:footnote>
  <w:footnote w:type="continuationSeparator" w:id="0">
    <w:p w14:paraId="68DFC6A9" w14:textId="77777777" w:rsidR="00440F31" w:rsidRDefault="00440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7845"/>
    <w:multiLevelType w:val="hybridMultilevel"/>
    <w:tmpl w:val="8034C9EC"/>
    <w:lvl w:ilvl="0" w:tplc="C72A0B24">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E25139"/>
    <w:multiLevelType w:val="hybridMultilevel"/>
    <w:tmpl w:val="75024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AB2256"/>
    <w:multiLevelType w:val="multilevel"/>
    <w:tmpl w:val="75800A3E"/>
    <w:lvl w:ilvl="0">
      <w:start w:val="1"/>
      <w:numFmt w:val="decimal"/>
      <w:pStyle w:val="Heading1"/>
      <w:lvlText w:val="%1."/>
      <w:lvlJc w:val="left"/>
      <w:pPr>
        <w:tabs>
          <w:tab w:val="num" w:pos="720"/>
        </w:tabs>
        <w:ind w:left="360" w:hanging="360"/>
      </w:pPr>
      <w:rPr>
        <w:rFonts w:hint="default"/>
      </w:rPr>
    </w:lvl>
    <w:lvl w:ilvl="1">
      <w:start w:val="1"/>
      <w:numFmt w:val="decimal"/>
      <w:pStyle w:val="Heading2"/>
      <w:lvlText w:val="%1.%2."/>
      <w:lvlJc w:val="left"/>
      <w:pPr>
        <w:tabs>
          <w:tab w:val="num" w:pos="720"/>
        </w:tabs>
        <w:ind w:left="720" w:hanging="720"/>
      </w:pPr>
      <w:rPr>
        <w:rFonts w:hint="default"/>
        <w:b/>
        <w:i w:val="0"/>
        <w:caps w:val="0"/>
        <w:strike w:val="0"/>
        <w:dstrike w:val="0"/>
        <w:vanish w:val="0"/>
        <w:sz w:val="20"/>
        <w:szCs w:val="20"/>
        <w:vertAlign w:val="baseline"/>
      </w:rPr>
    </w:lvl>
    <w:lvl w:ilvl="2">
      <w:start w:val="1"/>
      <w:numFmt w:val="decimal"/>
      <w:lvlText w:val="%1.%2.%3."/>
      <w:lvlJc w:val="left"/>
      <w:pPr>
        <w:tabs>
          <w:tab w:val="num" w:pos="2160"/>
        </w:tabs>
        <w:ind w:left="1224" w:hanging="504"/>
      </w:pPr>
      <w:rPr>
        <w:rFonts w:hint="default"/>
      </w:rPr>
    </w:lvl>
    <w:lvl w:ilvl="3">
      <w:start w:val="1"/>
      <w:numFmt w:val="decimal"/>
      <w:pStyle w:val="Heading4"/>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2A535D36"/>
    <w:multiLevelType w:val="hybridMultilevel"/>
    <w:tmpl w:val="2FB69F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C1E290F"/>
    <w:multiLevelType w:val="multilevel"/>
    <w:tmpl w:val="E2D478B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CE04566"/>
    <w:multiLevelType w:val="hybridMultilevel"/>
    <w:tmpl w:val="652CCB92"/>
    <w:lvl w:ilvl="0" w:tplc="D93C7844">
      <w:numFmt w:val="bullet"/>
      <w:lvlText w:val="•"/>
      <w:lvlJc w:val="left"/>
      <w:pPr>
        <w:ind w:left="1080" w:hanging="72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E204741"/>
    <w:multiLevelType w:val="hybridMultilevel"/>
    <w:tmpl w:val="901AAE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77C475E"/>
    <w:multiLevelType w:val="hybridMultilevel"/>
    <w:tmpl w:val="478E69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9867906"/>
    <w:multiLevelType w:val="hybridMultilevel"/>
    <w:tmpl w:val="45B231E4"/>
    <w:lvl w:ilvl="0" w:tplc="C72A0B2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4C33E2"/>
    <w:multiLevelType w:val="multilevel"/>
    <w:tmpl w:val="BEC05980"/>
    <w:lvl w:ilvl="0">
      <w:start w:val="1"/>
      <w:numFmt w:val="decimal"/>
      <w:lvlText w:val="%1."/>
      <w:lvlJc w:val="left"/>
      <w:pPr>
        <w:tabs>
          <w:tab w:val="num" w:pos="720"/>
        </w:tabs>
        <w:ind w:left="720" w:hanging="720"/>
      </w:pPr>
      <w:rPr>
        <w:rFonts w:ascii="Arial" w:hAnsi="Arial" w:hint="default"/>
        <w:b/>
        <w:i w:val="0"/>
        <w:caps w:val="0"/>
        <w:strike w:val="0"/>
        <w:dstrike w:val="0"/>
        <w:vanish w:val="0"/>
        <w:color w:val="auto"/>
        <w:sz w:val="20"/>
        <w:szCs w:val="20"/>
        <w:vertAlign w:val="baseline"/>
      </w:rPr>
    </w:lvl>
    <w:lvl w:ilvl="1">
      <w:start w:val="1"/>
      <w:numFmt w:val="decimal"/>
      <w:lvlText w:val="%1.%2."/>
      <w:lvlJc w:val="left"/>
      <w:pPr>
        <w:tabs>
          <w:tab w:val="num" w:pos="720"/>
        </w:tabs>
        <w:ind w:left="720" w:hanging="720"/>
      </w:pPr>
      <w:rPr>
        <w:rFonts w:ascii="Arial" w:hAnsi="Arial" w:hint="default"/>
        <w:b/>
        <w:i w:val="0"/>
        <w:caps w:val="0"/>
        <w:strike w:val="0"/>
        <w:dstrike w:val="0"/>
        <w:vanish w:val="0"/>
        <w:sz w:val="20"/>
        <w:szCs w:val="20"/>
        <w:vertAlign w:val="baseline"/>
      </w:rPr>
    </w:lvl>
    <w:lvl w:ilvl="2">
      <w:start w:val="1"/>
      <w:numFmt w:val="decimal"/>
      <w:lvlText w:val="%1.%2.%3"/>
      <w:lvlJc w:val="left"/>
      <w:pPr>
        <w:tabs>
          <w:tab w:val="num" w:pos="720"/>
        </w:tabs>
        <w:ind w:left="720" w:hanging="720"/>
      </w:pPr>
      <w:rPr>
        <w:rFonts w:ascii="Arial Bold" w:hAnsi="Arial Bold" w:hint="default"/>
        <w:b/>
        <w:i w:val="0"/>
        <w:caps w:val="0"/>
        <w:strike w:val="0"/>
        <w:dstrike w:val="0"/>
        <w:vanish w:val="0"/>
        <w:color w:val="000000"/>
        <w:sz w:val="20"/>
        <w:szCs w:val="20"/>
        <w:vertAlign w:val="baseline"/>
      </w:rPr>
    </w:lvl>
    <w:lvl w:ilvl="3">
      <w:start w:val="1"/>
      <w:numFmt w:val="decimal"/>
      <w:lvlText w:val="%1.%2.%3.%4"/>
      <w:lvlJc w:val="left"/>
      <w:pPr>
        <w:tabs>
          <w:tab w:val="num" w:pos="1800"/>
        </w:tabs>
        <w:ind w:left="1224" w:hanging="864"/>
      </w:pPr>
      <w:rPr>
        <w:rFonts w:hint="default"/>
      </w:rPr>
    </w:lvl>
    <w:lvl w:ilvl="4">
      <w:start w:val="1"/>
      <w:numFmt w:val="decimal"/>
      <w:lvlText w:val="%1.%2.%3.%4.%5"/>
      <w:lvlJc w:val="left"/>
      <w:pPr>
        <w:tabs>
          <w:tab w:val="num" w:pos="1800"/>
        </w:tabs>
        <w:ind w:left="1368" w:hanging="1008"/>
      </w:pPr>
      <w:rPr>
        <w:rFonts w:hint="default"/>
      </w:rPr>
    </w:lvl>
    <w:lvl w:ilvl="5">
      <w:start w:val="1"/>
      <w:numFmt w:val="decimal"/>
      <w:lvlText w:val="%1.%2.%3.%4.%5.%6"/>
      <w:lvlJc w:val="left"/>
      <w:pPr>
        <w:tabs>
          <w:tab w:val="num" w:pos="1800"/>
        </w:tabs>
        <w:ind w:left="1512" w:hanging="1152"/>
      </w:pPr>
      <w:rPr>
        <w:rFonts w:hint="default"/>
      </w:rPr>
    </w:lvl>
    <w:lvl w:ilvl="6">
      <w:start w:val="1"/>
      <w:numFmt w:val="decimal"/>
      <w:lvlText w:val="%1.%2.%3.%4.%5.%6.%7"/>
      <w:lvlJc w:val="left"/>
      <w:pPr>
        <w:tabs>
          <w:tab w:val="num" w:pos="2160"/>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0" w15:restartNumberingAfterBreak="0">
    <w:nsid w:val="3BD105F5"/>
    <w:multiLevelType w:val="multilevel"/>
    <w:tmpl w:val="5B74E94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CD01A7F"/>
    <w:multiLevelType w:val="multilevel"/>
    <w:tmpl w:val="E2D478B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2CE6CCC"/>
    <w:multiLevelType w:val="hybridMultilevel"/>
    <w:tmpl w:val="60285D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8B2754D"/>
    <w:multiLevelType w:val="hybridMultilevel"/>
    <w:tmpl w:val="4976AA54"/>
    <w:lvl w:ilvl="0" w:tplc="1C228B10">
      <w:start w:val="1"/>
      <w:numFmt w:val="decimal"/>
      <w:pStyle w:val="numbering"/>
      <w:lvlText w:val="%1)"/>
      <w:lvlJc w:val="left"/>
      <w:pPr>
        <w:tabs>
          <w:tab w:val="num" w:pos="2232"/>
        </w:tabs>
        <w:ind w:left="22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602132"/>
    <w:multiLevelType w:val="hybridMultilevel"/>
    <w:tmpl w:val="61EADD14"/>
    <w:lvl w:ilvl="0" w:tplc="0DD04F80">
      <w:start w:val="1"/>
      <w:numFmt w:val="bullet"/>
      <w:pStyle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563AC8"/>
    <w:multiLevelType w:val="hybridMultilevel"/>
    <w:tmpl w:val="66B806BC"/>
    <w:lvl w:ilvl="0" w:tplc="DAAA2732">
      <w:start w:val="1"/>
      <w:numFmt w:val="bullet"/>
      <w:pStyle w:val="List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A50138D"/>
    <w:multiLevelType w:val="hybridMultilevel"/>
    <w:tmpl w:val="6CF2FA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14"/>
  </w:num>
  <w:num w:numId="5">
    <w:abstractNumId w:val="13"/>
  </w:num>
  <w:num w:numId="6">
    <w:abstractNumId w:val="13"/>
    <w:lvlOverride w:ilvl="0">
      <w:startOverride w:val="1"/>
    </w:lvlOverride>
  </w:num>
  <w:num w:numId="7">
    <w:abstractNumId w:val="13"/>
    <w:lvlOverride w:ilvl="0">
      <w:startOverride w:val="1"/>
    </w:lvlOverride>
  </w:num>
  <w:num w:numId="8">
    <w:abstractNumId w:val="10"/>
  </w:num>
  <w:num w:numId="9">
    <w:abstractNumId w:val="4"/>
  </w:num>
  <w:num w:numId="10">
    <w:abstractNumId w:val="11"/>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12"/>
  </w:num>
  <w:num w:numId="23">
    <w:abstractNumId w:val="3"/>
  </w:num>
  <w:num w:numId="24">
    <w:abstractNumId w:val="8"/>
  </w:num>
  <w:num w:numId="25">
    <w:abstractNumId w:val="1"/>
  </w:num>
  <w:num w:numId="26">
    <w:abstractNumId w:val="7"/>
  </w:num>
  <w:num w:numId="27">
    <w:abstractNumId w:val="5"/>
  </w:num>
  <w:num w:numId="28">
    <w:abstractNumId w:val="2"/>
  </w:num>
  <w:num w:numId="29">
    <w:abstractNumId w:val="16"/>
  </w:num>
  <w:num w:numId="30">
    <w:abstractNumId w:val="6"/>
  </w:num>
  <w:num w:numId="31">
    <w:abstractNumId w:val="15"/>
  </w:num>
  <w:num w:numId="32">
    <w:abstractNumId w:val="2"/>
  </w:num>
  <w:num w:numId="33">
    <w:abstractNumId w:val="15"/>
  </w:num>
  <w:num w:numId="34">
    <w:abstractNumId w:val="15"/>
  </w:num>
  <w:num w:numId="35">
    <w:abstractNumId w:val="15"/>
  </w:num>
  <w:num w:numId="36">
    <w:abstractNumId w:val="2"/>
  </w:num>
  <w:num w:numId="37">
    <w:abstractNumId w:val="2"/>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C53"/>
    <w:rsid w:val="000105CD"/>
    <w:rsid w:val="0002303A"/>
    <w:rsid w:val="00050B11"/>
    <w:rsid w:val="00051226"/>
    <w:rsid w:val="00085172"/>
    <w:rsid w:val="00086555"/>
    <w:rsid w:val="000D48D2"/>
    <w:rsid w:val="00142A9D"/>
    <w:rsid w:val="00161070"/>
    <w:rsid w:val="00177AAF"/>
    <w:rsid w:val="00183D21"/>
    <w:rsid w:val="001C6515"/>
    <w:rsid w:val="001D439E"/>
    <w:rsid w:val="001D587D"/>
    <w:rsid w:val="001E2118"/>
    <w:rsid w:val="001E42C6"/>
    <w:rsid w:val="00213278"/>
    <w:rsid w:val="002441C4"/>
    <w:rsid w:val="00244273"/>
    <w:rsid w:val="0025007C"/>
    <w:rsid w:val="002700B7"/>
    <w:rsid w:val="00273F54"/>
    <w:rsid w:val="00285337"/>
    <w:rsid w:val="002859BE"/>
    <w:rsid w:val="002A5D20"/>
    <w:rsid w:val="002D3713"/>
    <w:rsid w:val="002E63CA"/>
    <w:rsid w:val="002E7383"/>
    <w:rsid w:val="002E76A8"/>
    <w:rsid w:val="00315AB4"/>
    <w:rsid w:val="00316860"/>
    <w:rsid w:val="0034768B"/>
    <w:rsid w:val="00363ECB"/>
    <w:rsid w:val="00376ECC"/>
    <w:rsid w:val="0038359A"/>
    <w:rsid w:val="003B1125"/>
    <w:rsid w:val="003B7EF7"/>
    <w:rsid w:val="003D0300"/>
    <w:rsid w:val="003D581C"/>
    <w:rsid w:val="003F44C1"/>
    <w:rsid w:val="004012EA"/>
    <w:rsid w:val="00402CF9"/>
    <w:rsid w:val="00414140"/>
    <w:rsid w:val="00414F65"/>
    <w:rsid w:val="00416295"/>
    <w:rsid w:val="00440F31"/>
    <w:rsid w:val="00443E5E"/>
    <w:rsid w:val="004868DC"/>
    <w:rsid w:val="004A7BD3"/>
    <w:rsid w:val="004B6290"/>
    <w:rsid w:val="004B6802"/>
    <w:rsid w:val="004C4219"/>
    <w:rsid w:val="004D7448"/>
    <w:rsid w:val="004E2264"/>
    <w:rsid w:val="004E6AC2"/>
    <w:rsid w:val="004E7CA9"/>
    <w:rsid w:val="004F277E"/>
    <w:rsid w:val="00504768"/>
    <w:rsid w:val="00512820"/>
    <w:rsid w:val="0052047F"/>
    <w:rsid w:val="00531775"/>
    <w:rsid w:val="0055129A"/>
    <w:rsid w:val="00570138"/>
    <w:rsid w:val="005C3F4A"/>
    <w:rsid w:val="005C722D"/>
    <w:rsid w:val="005D1756"/>
    <w:rsid w:val="005D3D5A"/>
    <w:rsid w:val="00617DB3"/>
    <w:rsid w:val="00681C72"/>
    <w:rsid w:val="006841E6"/>
    <w:rsid w:val="006C122F"/>
    <w:rsid w:val="006D24D2"/>
    <w:rsid w:val="006F1687"/>
    <w:rsid w:val="0070348D"/>
    <w:rsid w:val="00723761"/>
    <w:rsid w:val="00730767"/>
    <w:rsid w:val="00735520"/>
    <w:rsid w:val="00741588"/>
    <w:rsid w:val="007545E4"/>
    <w:rsid w:val="00755B4F"/>
    <w:rsid w:val="00756182"/>
    <w:rsid w:val="00756540"/>
    <w:rsid w:val="00756C11"/>
    <w:rsid w:val="00763F7B"/>
    <w:rsid w:val="00770130"/>
    <w:rsid w:val="007C003B"/>
    <w:rsid w:val="007C6C13"/>
    <w:rsid w:val="00823867"/>
    <w:rsid w:val="00833B1E"/>
    <w:rsid w:val="00842742"/>
    <w:rsid w:val="00874C53"/>
    <w:rsid w:val="0089125D"/>
    <w:rsid w:val="00893AAB"/>
    <w:rsid w:val="0090398E"/>
    <w:rsid w:val="0090718B"/>
    <w:rsid w:val="00952CEA"/>
    <w:rsid w:val="0095613B"/>
    <w:rsid w:val="0096137F"/>
    <w:rsid w:val="00985936"/>
    <w:rsid w:val="00990521"/>
    <w:rsid w:val="009932CB"/>
    <w:rsid w:val="009A1DB3"/>
    <w:rsid w:val="009D6037"/>
    <w:rsid w:val="00A11A53"/>
    <w:rsid w:val="00A16A67"/>
    <w:rsid w:val="00A21742"/>
    <w:rsid w:val="00A2435F"/>
    <w:rsid w:val="00A46206"/>
    <w:rsid w:val="00A51E1D"/>
    <w:rsid w:val="00A6236B"/>
    <w:rsid w:val="00A829EC"/>
    <w:rsid w:val="00A846A8"/>
    <w:rsid w:val="00A876B7"/>
    <w:rsid w:val="00A926FE"/>
    <w:rsid w:val="00AA7EA6"/>
    <w:rsid w:val="00AB00DF"/>
    <w:rsid w:val="00AB2C4D"/>
    <w:rsid w:val="00AC4FBC"/>
    <w:rsid w:val="00AE2C00"/>
    <w:rsid w:val="00AF5D98"/>
    <w:rsid w:val="00B045EC"/>
    <w:rsid w:val="00B10189"/>
    <w:rsid w:val="00B17306"/>
    <w:rsid w:val="00B2325F"/>
    <w:rsid w:val="00B31010"/>
    <w:rsid w:val="00B62B56"/>
    <w:rsid w:val="00B70FD4"/>
    <w:rsid w:val="00B76DB9"/>
    <w:rsid w:val="00BA3254"/>
    <w:rsid w:val="00BB483A"/>
    <w:rsid w:val="00BD0CDD"/>
    <w:rsid w:val="00BF368A"/>
    <w:rsid w:val="00BF5310"/>
    <w:rsid w:val="00C173DD"/>
    <w:rsid w:val="00C21B11"/>
    <w:rsid w:val="00C43085"/>
    <w:rsid w:val="00C44012"/>
    <w:rsid w:val="00C55D95"/>
    <w:rsid w:val="00C65595"/>
    <w:rsid w:val="00C70518"/>
    <w:rsid w:val="00C7618D"/>
    <w:rsid w:val="00CC3F4E"/>
    <w:rsid w:val="00CD6A28"/>
    <w:rsid w:val="00CF2BAE"/>
    <w:rsid w:val="00D2215F"/>
    <w:rsid w:val="00D26366"/>
    <w:rsid w:val="00D825E2"/>
    <w:rsid w:val="00DB5DAD"/>
    <w:rsid w:val="00DC4333"/>
    <w:rsid w:val="00DE19D8"/>
    <w:rsid w:val="00E10566"/>
    <w:rsid w:val="00E15771"/>
    <w:rsid w:val="00E34397"/>
    <w:rsid w:val="00E538EE"/>
    <w:rsid w:val="00E5638F"/>
    <w:rsid w:val="00E56682"/>
    <w:rsid w:val="00E61DC5"/>
    <w:rsid w:val="00E85947"/>
    <w:rsid w:val="00EB6D22"/>
    <w:rsid w:val="00ED2549"/>
    <w:rsid w:val="00EF292C"/>
    <w:rsid w:val="00EF4CEE"/>
    <w:rsid w:val="00F12BC7"/>
    <w:rsid w:val="00F4651C"/>
    <w:rsid w:val="00F46E82"/>
    <w:rsid w:val="00F535DB"/>
    <w:rsid w:val="00F77365"/>
    <w:rsid w:val="00F85173"/>
    <w:rsid w:val="00F907CD"/>
    <w:rsid w:val="00FB70AE"/>
    <w:rsid w:val="00FC29A0"/>
    <w:rsid w:val="00FE59DF"/>
    <w:rsid w:val="00FF494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F62CF"/>
  <w15:docId w15:val="{36F11C65-2B14-4C66-8DD2-ABF3EA4C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C53"/>
    <w:rPr>
      <w:rFonts w:ascii="Arial" w:hAnsi="Arial"/>
      <w:snapToGrid w:val="0"/>
      <w:sz w:val="22"/>
    </w:rPr>
  </w:style>
  <w:style w:type="paragraph" w:styleId="Heading1">
    <w:name w:val="heading 1"/>
    <w:basedOn w:val="Normal"/>
    <w:next w:val="Normal"/>
    <w:qFormat/>
    <w:rsid w:val="00874C53"/>
    <w:pPr>
      <w:numPr>
        <w:numId w:val="1"/>
      </w:numPr>
      <w:spacing w:before="200" w:after="60"/>
      <w:outlineLvl w:val="0"/>
    </w:pPr>
    <w:rPr>
      <w:b/>
      <w:snapToGrid/>
      <w:kern w:val="28"/>
      <w:sz w:val="32"/>
    </w:rPr>
  </w:style>
  <w:style w:type="paragraph" w:styleId="Heading2">
    <w:name w:val="heading 2"/>
    <w:basedOn w:val="Heading1"/>
    <w:next w:val="Normal"/>
    <w:qFormat/>
    <w:rsid w:val="00874C53"/>
    <w:pPr>
      <w:numPr>
        <w:ilvl w:val="1"/>
      </w:numPr>
      <w:tabs>
        <w:tab w:val="left" w:pos="0"/>
      </w:tabs>
      <w:spacing w:before="160"/>
      <w:outlineLvl w:val="1"/>
    </w:pPr>
    <w:rPr>
      <w:sz w:val="28"/>
    </w:rPr>
  </w:style>
  <w:style w:type="paragraph" w:styleId="Heading3">
    <w:name w:val="heading 3"/>
    <w:basedOn w:val="Normal"/>
    <w:next w:val="Normal"/>
    <w:qFormat/>
    <w:rsid w:val="00C55D95"/>
    <w:pPr>
      <w:keepNext/>
      <w:tabs>
        <w:tab w:val="num" w:pos="864"/>
      </w:tabs>
      <w:spacing w:before="240" w:after="60"/>
      <w:ind w:left="864" w:hanging="144"/>
      <w:outlineLvl w:val="2"/>
    </w:pPr>
    <w:rPr>
      <w:rFonts w:cs="Arial"/>
      <w:b/>
      <w:bCs/>
      <w:snapToGrid/>
      <w:sz w:val="26"/>
      <w:szCs w:val="26"/>
    </w:rPr>
  </w:style>
  <w:style w:type="paragraph" w:styleId="Heading4">
    <w:name w:val="heading 4"/>
    <w:basedOn w:val="Normal"/>
    <w:next w:val="Normal"/>
    <w:qFormat/>
    <w:rsid w:val="00874C53"/>
    <w:pPr>
      <w:keepNext/>
      <w:numPr>
        <w:ilvl w:val="3"/>
        <w:numId w:val="1"/>
      </w:numPr>
      <w:tabs>
        <w:tab w:val="left" w:pos="810"/>
      </w:tabs>
      <w:spacing w:after="120"/>
      <w:jc w:val="both"/>
      <w:outlineLvl w:val="3"/>
    </w:pPr>
    <w:rPr>
      <w:b/>
      <w:i/>
      <w:snapToGrid/>
      <w:sz w:val="20"/>
      <w:lang w:val="en-GB"/>
    </w:rPr>
  </w:style>
  <w:style w:type="paragraph" w:styleId="Heading5">
    <w:name w:val="heading 5"/>
    <w:basedOn w:val="Normal"/>
    <w:next w:val="Normal"/>
    <w:qFormat/>
    <w:rsid w:val="00C55D95"/>
    <w:pPr>
      <w:tabs>
        <w:tab w:val="num" w:pos="1296"/>
      </w:tabs>
      <w:spacing w:before="240" w:after="60"/>
      <w:ind w:left="1296" w:hanging="1008"/>
      <w:outlineLvl w:val="4"/>
    </w:pPr>
    <w:rPr>
      <w:rFonts w:ascii="Times New Roman" w:hAnsi="Times New Roman"/>
      <w:b/>
      <w:bCs/>
      <w:i/>
      <w:iCs/>
      <w:snapToGrid/>
      <w:sz w:val="26"/>
      <w:szCs w:val="26"/>
    </w:rPr>
  </w:style>
  <w:style w:type="paragraph" w:styleId="Heading6">
    <w:name w:val="heading 6"/>
    <w:basedOn w:val="Normal"/>
    <w:next w:val="Normal"/>
    <w:qFormat/>
    <w:rsid w:val="00C55D95"/>
    <w:pPr>
      <w:tabs>
        <w:tab w:val="num" w:pos="1440"/>
      </w:tabs>
      <w:spacing w:before="240" w:after="60"/>
      <w:ind w:left="1440" w:hanging="1152"/>
      <w:outlineLvl w:val="5"/>
    </w:pPr>
    <w:rPr>
      <w:rFonts w:ascii="Times New Roman" w:hAnsi="Times New Roman"/>
      <w:b/>
      <w:bCs/>
      <w:snapToGrid/>
      <w:szCs w:val="22"/>
    </w:rPr>
  </w:style>
  <w:style w:type="paragraph" w:styleId="Heading7">
    <w:name w:val="heading 7"/>
    <w:basedOn w:val="Normal"/>
    <w:next w:val="Normal"/>
    <w:qFormat/>
    <w:rsid w:val="00C55D95"/>
    <w:pPr>
      <w:tabs>
        <w:tab w:val="num" w:pos="1584"/>
      </w:tabs>
      <w:spacing w:before="240" w:after="60"/>
      <w:ind w:left="1584" w:hanging="1296"/>
      <w:outlineLvl w:val="6"/>
    </w:pPr>
    <w:rPr>
      <w:rFonts w:ascii="Times New Roman" w:hAnsi="Times New Roman"/>
      <w:snapToGrid/>
      <w:sz w:val="24"/>
      <w:szCs w:val="24"/>
    </w:rPr>
  </w:style>
  <w:style w:type="paragraph" w:styleId="Heading8">
    <w:name w:val="heading 8"/>
    <w:basedOn w:val="Normal"/>
    <w:next w:val="Normal"/>
    <w:qFormat/>
    <w:rsid w:val="00C55D95"/>
    <w:pPr>
      <w:tabs>
        <w:tab w:val="num" w:pos="1728"/>
      </w:tabs>
      <w:spacing w:before="240" w:after="60"/>
      <w:ind w:left="1728" w:hanging="1440"/>
      <w:outlineLvl w:val="7"/>
    </w:pPr>
    <w:rPr>
      <w:rFonts w:ascii="Times New Roman" w:hAnsi="Times New Roman"/>
      <w:i/>
      <w:iCs/>
      <w:snapToGrid/>
      <w:sz w:val="24"/>
      <w:szCs w:val="24"/>
    </w:rPr>
  </w:style>
  <w:style w:type="paragraph" w:styleId="Heading9">
    <w:name w:val="heading 9"/>
    <w:basedOn w:val="Normal"/>
    <w:next w:val="Normal"/>
    <w:qFormat/>
    <w:rsid w:val="00C55D95"/>
    <w:pPr>
      <w:tabs>
        <w:tab w:val="num" w:pos="1872"/>
      </w:tabs>
      <w:spacing w:before="240" w:after="60"/>
      <w:ind w:left="1872" w:hanging="1584"/>
      <w:outlineLvl w:val="8"/>
    </w:pPr>
    <w:rPr>
      <w:rFonts w:cs="Arial"/>
      <w:snapToGrid/>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74C53"/>
    <w:pPr>
      <w:jc w:val="center"/>
    </w:pPr>
    <w:rPr>
      <w:b/>
      <w:snapToGrid/>
      <w:sz w:val="30"/>
    </w:rPr>
  </w:style>
  <w:style w:type="paragraph" w:customStyle="1" w:styleId="Style2">
    <w:name w:val="Style2"/>
    <w:basedOn w:val="Heading2"/>
    <w:rsid w:val="00874C53"/>
    <w:pPr>
      <w:keepNext/>
      <w:numPr>
        <w:ilvl w:val="0"/>
        <w:numId w:val="0"/>
      </w:numPr>
      <w:tabs>
        <w:tab w:val="clear" w:pos="0"/>
      </w:tabs>
      <w:spacing w:before="240"/>
    </w:pPr>
    <w:rPr>
      <w:rFonts w:cs="Arial"/>
      <w:bCs/>
      <w:i/>
      <w:iCs/>
      <w:kern w:val="0"/>
      <w:szCs w:val="28"/>
      <w:lang w:val="en-GB"/>
    </w:rPr>
  </w:style>
  <w:style w:type="paragraph" w:styleId="ListBullet">
    <w:name w:val="List Bullet"/>
    <w:basedOn w:val="Normal"/>
    <w:autoRedefine/>
    <w:rsid w:val="00EF292C"/>
    <w:pPr>
      <w:widowControl w:val="0"/>
      <w:numPr>
        <w:numId w:val="31"/>
      </w:numPr>
      <w:autoSpaceDE w:val="0"/>
      <w:autoSpaceDN w:val="0"/>
      <w:adjustRightInd w:val="0"/>
      <w:spacing w:after="60"/>
      <w:ind w:right="29"/>
    </w:pPr>
    <w:rPr>
      <w:rFonts w:ascii="Times New Roman" w:hAnsi="Times New Roman"/>
      <w:snapToGrid/>
      <w:szCs w:val="22"/>
      <w:lang w:val="en-GB"/>
    </w:rPr>
  </w:style>
  <w:style w:type="paragraph" w:customStyle="1" w:styleId="Mainhead">
    <w:name w:val="Main_head"/>
    <w:basedOn w:val="Normal"/>
    <w:rsid w:val="00C55D95"/>
    <w:pPr>
      <w:jc w:val="center"/>
    </w:pPr>
    <w:rPr>
      <w:b/>
      <w:snapToGrid/>
      <w:sz w:val="40"/>
      <w:szCs w:val="40"/>
    </w:rPr>
  </w:style>
  <w:style w:type="paragraph" w:customStyle="1" w:styleId="BodytextH1">
    <w:name w:val="Body text_H1"/>
    <w:basedOn w:val="Normal"/>
    <w:link w:val="BodytextH1Char"/>
    <w:rsid w:val="00C55D95"/>
    <w:pPr>
      <w:ind w:left="720"/>
    </w:pPr>
    <w:rPr>
      <w:snapToGrid/>
      <w:szCs w:val="22"/>
    </w:rPr>
  </w:style>
  <w:style w:type="paragraph" w:customStyle="1" w:styleId="bodytextH2">
    <w:name w:val="body text_H2"/>
    <w:basedOn w:val="Normal"/>
    <w:rsid w:val="00C55D95"/>
    <w:pPr>
      <w:ind w:left="1008"/>
    </w:pPr>
    <w:rPr>
      <w:snapToGrid/>
      <w:szCs w:val="24"/>
    </w:rPr>
  </w:style>
  <w:style w:type="paragraph" w:styleId="TOC1">
    <w:name w:val="toc 1"/>
    <w:basedOn w:val="Normal"/>
    <w:next w:val="Normal"/>
    <w:autoRedefine/>
    <w:uiPriority w:val="39"/>
    <w:rsid w:val="003D581C"/>
    <w:rPr>
      <w:rFonts w:ascii="Times New Roman" w:hAnsi="Times New Roman"/>
      <w:snapToGrid/>
      <w:sz w:val="24"/>
      <w:szCs w:val="24"/>
    </w:rPr>
  </w:style>
  <w:style w:type="paragraph" w:styleId="TOC2">
    <w:name w:val="toc 2"/>
    <w:basedOn w:val="Normal"/>
    <w:next w:val="Normal"/>
    <w:autoRedefine/>
    <w:uiPriority w:val="39"/>
    <w:rsid w:val="003D581C"/>
    <w:pPr>
      <w:ind w:left="240"/>
    </w:pPr>
    <w:rPr>
      <w:rFonts w:ascii="Times New Roman" w:hAnsi="Times New Roman"/>
      <w:snapToGrid/>
      <w:szCs w:val="24"/>
    </w:rPr>
  </w:style>
  <w:style w:type="character" w:styleId="Hyperlink">
    <w:name w:val="Hyperlink"/>
    <w:basedOn w:val="DefaultParagraphFont"/>
    <w:uiPriority w:val="99"/>
    <w:rsid w:val="00C55D95"/>
    <w:rPr>
      <w:color w:val="0000FF"/>
      <w:u w:val="single"/>
    </w:rPr>
  </w:style>
  <w:style w:type="paragraph" w:customStyle="1" w:styleId="numbering">
    <w:name w:val="numbering"/>
    <w:basedOn w:val="Normal"/>
    <w:rsid w:val="00C55D95"/>
    <w:pPr>
      <w:numPr>
        <w:numId w:val="5"/>
      </w:numPr>
      <w:spacing w:before="100" w:beforeAutospacing="1" w:after="100" w:afterAutospacing="1" w:line="360" w:lineRule="auto"/>
    </w:pPr>
    <w:rPr>
      <w:snapToGrid/>
      <w:szCs w:val="24"/>
    </w:rPr>
  </w:style>
  <w:style w:type="paragraph" w:customStyle="1" w:styleId="bullet">
    <w:name w:val="bullet"/>
    <w:basedOn w:val="Normal"/>
    <w:rsid w:val="00C55D95"/>
    <w:pPr>
      <w:numPr>
        <w:numId w:val="4"/>
      </w:numPr>
      <w:spacing w:before="100" w:beforeAutospacing="1" w:after="100" w:afterAutospacing="1" w:line="360" w:lineRule="auto"/>
    </w:pPr>
    <w:rPr>
      <w:snapToGrid/>
      <w:szCs w:val="24"/>
    </w:rPr>
  </w:style>
  <w:style w:type="paragraph" w:customStyle="1" w:styleId="subhead">
    <w:name w:val="subhead"/>
    <w:basedOn w:val="Normal"/>
    <w:rsid w:val="00C55D95"/>
    <w:pPr>
      <w:spacing w:before="100" w:beforeAutospacing="1" w:after="100" w:afterAutospacing="1"/>
      <w:ind w:left="720"/>
    </w:pPr>
    <w:rPr>
      <w:b/>
      <w:snapToGrid/>
      <w:szCs w:val="24"/>
    </w:rPr>
  </w:style>
  <w:style w:type="character" w:customStyle="1" w:styleId="BodytextH1Char">
    <w:name w:val="Body text_H1 Char"/>
    <w:basedOn w:val="DefaultParagraphFont"/>
    <w:link w:val="BodytextH1"/>
    <w:rsid w:val="00C55D95"/>
    <w:rPr>
      <w:rFonts w:ascii="Arial" w:hAnsi="Arial"/>
      <w:sz w:val="22"/>
      <w:szCs w:val="22"/>
      <w:lang w:val="en-US" w:eastAsia="en-US" w:bidi="ar-SA"/>
    </w:rPr>
  </w:style>
  <w:style w:type="table" w:styleId="TableGrid">
    <w:name w:val="Table Grid"/>
    <w:basedOn w:val="TableNormal"/>
    <w:rsid w:val="00F46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4768B"/>
    <w:pPr>
      <w:tabs>
        <w:tab w:val="center" w:pos="4320"/>
        <w:tab w:val="right" w:pos="8640"/>
      </w:tabs>
    </w:pPr>
  </w:style>
  <w:style w:type="paragraph" w:styleId="Footer">
    <w:name w:val="footer"/>
    <w:basedOn w:val="Normal"/>
    <w:rsid w:val="0034768B"/>
    <w:pPr>
      <w:tabs>
        <w:tab w:val="center" w:pos="4320"/>
        <w:tab w:val="right" w:pos="8640"/>
      </w:tabs>
    </w:pPr>
  </w:style>
  <w:style w:type="character" w:styleId="PageNumber">
    <w:name w:val="page number"/>
    <w:basedOn w:val="DefaultParagraphFont"/>
    <w:rsid w:val="0034768B"/>
  </w:style>
  <w:style w:type="paragraph" w:styleId="BalloonText">
    <w:name w:val="Balloon Text"/>
    <w:basedOn w:val="Normal"/>
    <w:link w:val="BalloonTextChar"/>
    <w:rsid w:val="00BF5310"/>
    <w:rPr>
      <w:rFonts w:ascii="Tahoma" w:hAnsi="Tahoma" w:cs="Tahoma"/>
      <w:sz w:val="16"/>
      <w:szCs w:val="16"/>
    </w:rPr>
  </w:style>
  <w:style w:type="paragraph" w:styleId="TOC3">
    <w:name w:val="toc 3"/>
    <w:basedOn w:val="Normal"/>
    <w:next w:val="Normal"/>
    <w:autoRedefine/>
    <w:uiPriority w:val="39"/>
    <w:rsid w:val="003D581C"/>
    <w:pPr>
      <w:ind w:left="440"/>
    </w:pPr>
    <w:rPr>
      <w:rFonts w:ascii="Times New Roman" w:hAnsi="Times New Roman"/>
    </w:rPr>
  </w:style>
  <w:style w:type="character" w:customStyle="1" w:styleId="BalloonTextChar">
    <w:name w:val="Balloon Text Char"/>
    <w:basedOn w:val="DefaultParagraphFont"/>
    <w:link w:val="BalloonText"/>
    <w:rsid w:val="00BF5310"/>
    <w:rPr>
      <w:rFonts w:ascii="Tahoma" w:hAnsi="Tahoma" w:cs="Tahoma"/>
      <w:snapToGrid w:val="0"/>
      <w:sz w:val="16"/>
      <w:szCs w:val="16"/>
      <w:lang w:val="en-US" w:eastAsia="en-US"/>
    </w:rPr>
  </w:style>
  <w:style w:type="paragraph" w:styleId="ListParagraph">
    <w:name w:val="List Paragraph"/>
    <w:basedOn w:val="Normal"/>
    <w:uiPriority w:val="34"/>
    <w:qFormat/>
    <w:rsid w:val="00285337"/>
    <w:pPr>
      <w:ind w:left="720"/>
      <w:contextualSpacing/>
    </w:pPr>
  </w:style>
  <w:style w:type="paragraph" w:customStyle="1" w:styleId="TII-Heading1">
    <w:name w:val="TII-Heading1"/>
    <w:basedOn w:val="Normal"/>
    <w:link w:val="TII-Heading1Char"/>
    <w:qFormat/>
    <w:rsid w:val="006F1687"/>
    <w:pPr>
      <w:tabs>
        <w:tab w:val="num" w:pos="705"/>
      </w:tabs>
      <w:spacing w:before="120"/>
      <w:ind w:left="705" w:hanging="705"/>
      <w:jc w:val="both"/>
    </w:pPr>
    <w:rPr>
      <w:rFonts w:ascii="Verdana" w:hAnsi="Verdana"/>
      <w:b/>
      <w:caps/>
      <w:snapToGrid/>
      <w:color w:val="000080"/>
      <w:sz w:val="24"/>
      <w:szCs w:val="24"/>
      <w:u w:val="single"/>
      <w:lang w:val="en-AU" w:eastAsia="en-AU" w:bidi="en-US"/>
    </w:rPr>
  </w:style>
  <w:style w:type="character" w:customStyle="1" w:styleId="TII-Heading1Char">
    <w:name w:val="TII-Heading1 Char"/>
    <w:basedOn w:val="DefaultParagraphFont"/>
    <w:link w:val="TII-Heading1"/>
    <w:rsid w:val="006F1687"/>
    <w:rPr>
      <w:rFonts w:ascii="Verdana" w:hAnsi="Verdana"/>
      <w:b/>
      <w:caps/>
      <w:color w:val="000080"/>
      <w:sz w:val="24"/>
      <w:szCs w:val="24"/>
      <w:u w:val="single"/>
      <w:lang w:val="en-AU" w:eastAsia="en-A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2F785C-CA18-4051-98A0-F1B7849CB5C2}"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IN"/>
        </a:p>
      </dgm:t>
    </dgm:pt>
    <dgm:pt modelId="{CF9CFC2D-973E-4EC0-A2F3-56777EBB0B78}">
      <dgm:prSet phldrT="[Text]"/>
      <dgm:spPr/>
      <dgm:t>
        <a:bodyPr/>
        <a:lstStyle/>
        <a:p>
          <a:r>
            <a:rPr lang="en-IN"/>
            <a:t>License</a:t>
          </a:r>
        </a:p>
      </dgm:t>
    </dgm:pt>
    <dgm:pt modelId="{F0031B32-1A90-4100-93ED-2D5EBF5591F1}" type="parTrans" cxnId="{D466375A-CB38-4770-8D4F-EE8B89B15A17}">
      <dgm:prSet/>
      <dgm:spPr/>
      <dgm:t>
        <a:bodyPr/>
        <a:lstStyle/>
        <a:p>
          <a:endParaRPr lang="en-IN"/>
        </a:p>
      </dgm:t>
    </dgm:pt>
    <dgm:pt modelId="{AE94A1CE-AA4F-49A6-8B95-CDF63010D726}" type="sibTrans" cxnId="{D466375A-CB38-4770-8D4F-EE8B89B15A17}">
      <dgm:prSet/>
      <dgm:spPr/>
      <dgm:t>
        <a:bodyPr/>
        <a:lstStyle/>
        <a:p>
          <a:endParaRPr lang="en-IN"/>
        </a:p>
      </dgm:t>
    </dgm:pt>
    <dgm:pt modelId="{AE1B82F0-2977-416E-84A4-B34E3D49ECB5}">
      <dgm:prSet phldrT="[Text]"/>
      <dgm:spPr/>
      <dgm:t>
        <a:bodyPr/>
        <a:lstStyle/>
        <a:p>
          <a:r>
            <a:rPr lang="en-IN">
              <a:latin typeface="Times New Roman" panose="02020603050405020304" pitchFamily="18" charset="0"/>
              <a:cs typeface="Times New Roman" panose="02020603050405020304" pitchFamily="18" charset="0"/>
            </a:rPr>
            <a:t>Initial license purchase</a:t>
          </a:r>
        </a:p>
      </dgm:t>
    </dgm:pt>
    <dgm:pt modelId="{63EC832B-C2B9-44F8-BBBF-FA014339A9DF}" type="parTrans" cxnId="{41B6AD1B-0C0A-4C7D-967F-D0B041BBF257}">
      <dgm:prSet/>
      <dgm:spPr/>
      <dgm:t>
        <a:bodyPr/>
        <a:lstStyle/>
        <a:p>
          <a:endParaRPr lang="en-IN"/>
        </a:p>
      </dgm:t>
    </dgm:pt>
    <dgm:pt modelId="{0BCA0AD4-7436-4D8A-AF7C-D0450912CB6F}" type="sibTrans" cxnId="{41B6AD1B-0C0A-4C7D-967F-D0B041BBF257}">
      <dgm:prSet/>
      <dgm:spPr/>
      <dgm:t>
        <a:bodyPr/>
        <a:lstStyle/>
        <a:p>
          <a:endParaRPr lang="en-IN"/>
        </a:p>
      </dgm:t>
    </dgm:pt>
    <dgm:pt modelId="{D47486CA-0F4A-4DFB-BC15-05D02DCBD195}">
      <dgm:prSet phldrT="[Text]"/>
      <dgm:spPr/>
      <dgm:t>
        <a:bodyPr/>
        <a:lstStyle/>
        <a:p>
          <a:r>
            <a:rPr lang="en-IN"/>
            <a:t>Maintenance &amp; Support</a:t>
          </a:r>
        </a:p>
      </dgm:t>
    </dgm:pt>
    <dgm:pt modelId="{4F5BFECB-4AD5-4F66-B888-480B31D95EBF}" type="parTrans" cxnId="{2CA794F5-8E7D-4FB7-ACD4-FB96452B97CC}">
      <dgm:prSet/>
      <dgm:spPr/>
      <dgm:t>
        <a:bodyPr/>
        <a:lstStyle/>
        <a:p>
          <a:endParaRPr lang="en-IN"/>
        </a:p>
      </dgm:t>
    </dgm:pt>
    <dgm:pt modelId="{8E7466A0-4995-4EAA-B5E2-9E93F046BDA6}" type="sibTrans" cxnId="{2CA794F5-8E7D-4FB7-ACD4-FB96452B97CC}">
      <dgm:prSet/>
      <dgm:spPr/>
      <dgm:t>
        <a:bodyPr/>
        <a:lstStyle/>
        <a:p>
          <a:endParaRPr lang="en-IN"/>
        </a:p>
      </dgm:t>
    </dgm:pt>
    <dgm:pt modelId="{E410E3A7-B0CC-48BC-B1F6-FE90F91D5C5C}">
      <dgm:prSet phldrT="[Text]"/>
      <dgm:spPr/>
      <dgm:t>
        <a:bodyPr/>
        <a:lstStyle/>
        <a:p>
          <a:r>
            <a:rPr lang="en-IN">
              <a:latin typeface="Times New Roman" panose="02020603050405020304" pitchFamily="18" charset="0"/>
              <a:cs typeface="Times New Roman" panose="02020603050405020304" pitchFamily="18" charset="0"/>
            </a:rPr>
            <a:t>Support level </a:t>
          </a:r>
        </a:p>
      </dgm:t>
    </dgm:pt>
    <dgm:pt modelId="{93195AF8-6C7F-4C5D-8756-481910AB1458}" type="parTrans" cxnId="{99A58F15-9184-4EA7-8004-106909B8A80E}">
      <dgm:prSet/>
      <dgm:spPr/>
      <dgm:t>
        <a:bodyPr/>
        <a:lstStyle/>
        <a:p>
          <a:endParaRPr lang="en-IN"/>
        </a:p>
      </dgm:t>
    </dgm:pt>
    <dgm:pt modelId="{F37B251C-8DC9-4505-AD3A-3B1DF1B7ABCB}" type="sibTrans" cxnId="{99A58F15-9184-4EA7-8004-106909B8A80E}">
      <dgm:prSet/>
      <dgm:spPr/>
      <dgm:t>
        <a:bodyPr/>
        <a:lstStyle/>
        <a:p>
          <a:endParaRPr lang="en-IN"/>
        </a:p>
      </dgm:t>
    </dgm:pt>
    <dgm:pt modelId="{97E4FC41-E594-40A6-8526-D095C2AECE48}">
      <dgm:prSet phldrT="[Text]"/>
      <dgm:spPr/>
      <dgm:t>
        <a:bodyPr/>
        <a:lstStyle/>
        <a:p>
          <a:r>
            <a:rPr lang="en-IN">
              <a:latin typeface="Times New Roman" panose="02020603050405020304" pitchFamily="18" charset="0"/>
              <a:cs typeface="Times New Roman" panose="02020603050405020304" pitchFamily="18" charset="0"/>
            </a:rPr>
            <a:t>Cap on maintenance increase</a:t>
          </a:r>
        </a:p>
      </dgm:t>
    </dgm:pt>
    <dgm:pt modelId="{D224F0B6-D524-48DC-B4BC-0CC31B1231D3}" type="parTrans" cxnId="{705B998A-2AEB-40A5-B2C7-469751EE0A0B}">
      <dgm:prSet/>
      <dgm:spPr/>
      <dgm:t>
        <a:bodyPr/>
        <a:lstStyle/>
        <a:p>
          <a:endParaRPr lang="en-IN"/>
        </a:p>
      </dgm:t>
    </dgm:pt>
    <dgm:pt modelId="{D286F11A-95DE-4A69-8D98-648851238F5E}" type="sibTrans" cxnId="{705B998A-2AEB-40A5-B2C7-469751EE0A0B}">
      <dgm:prSet/>
      <dgm:spPr/>
      <dgm:t>
        <a:bodyPr/>
        <a:lstStyle/>
        <a:p>
          <a:endParaRPr lang="en-IN"/>
        </a:p>
      </dgm:t>
    </dgm:pt>
    <dgm:pt modelId="{57841FF6-90AB-4BC4-A95E-402F145C2E44}">
      <dgm:prSet phldrT="[Text]"/>
      <dgm:spPr/>
      <dgm:t>
        <a:bodyPr/>
        <a:lstStyle/>
        <a:p>
          <a:r>
            <a:rPr lang="en-IN"/>
            <a:t>Services	</a:t>
          </a:r>
        </a:p>
      </dgm:t>
    </dgm:pt>
    <dgm:pt modelId="{5FBD1342-B5F4-45E8-9403-F64D68F89559}" type="parTrans" cxnId="{B5F12B0E-43CB-466A-8FE8-114DD30BB629}">
      <dgm:prSet/>
      <dgm:spPr/>
      <dgm:t>
        <a:bodyPr/>
        <a:lstStyle/>
        <a:p>
          <a:endParaRPr lang="en-IN"/>
        </a:p>
      </dgm:t>
    </dgm:pt>
    <dgm:pt modelId="{D7493541-B2B4-496C-92FC-7D652245C4D2}" type="sibTrans" cxnId="{B5F12B0E-43CB-466A-8FE8-114DD30BB629}">
      <dgm:prSet/>
      <dgm:spPr/>
      <dgm:t>
        <a:bodyPr/>
        <a:lstStyle/>
        <a:p>
          <a:endParaRPr lang="en-IN"/>
        </a:p>
      </dgm:t>
    </dgm:pt>
    <dgm:pt modelId="{FC5E578B-5591-4859-8A09-59BCD77CC007}">
      <dgm:prSet phldrT="[Text]"/>
      <dgm:spPr/>
      <dgm:t>
        <a:bodyPr/>
        <a:lstStyle/>
        <a:p>
          <a:r>
            <a:rPr lang="en-IN">
              <a:latin typeface="Times New Roman" panose="02020603050405020304" pitchFamily="18" charset="0"/>
              <a:cs typeface="Times New Roman" panose="02020603050405020304" pitchFamily="18" charset="0"/>
            </a:rPr>
            <a:t>valuue based contracting</a:t>
          </a:r>
        </a:p>
      </dgm:t>
    </dgm:pt>
    <dgm:pt modelId="{1B6173A0-EB9D-4287-9D40-F0AD99CB529A}" type="parTrans" cxnId="{E1C89B57-230D-4662-82CC-D0F3FD908AA1}">
      <dgm:prSet/>
      <dgm:spPr/>
      <dgm:t>
        <a:bodyPr/>
        <a:lstStyle/>
        <a:p>
          <a:endParaRPr lang="en-IN"/>
        </a:p>
      </dgm:t>
    </dgm:pt>
    <dgm:pt modelId="{62369C7D-6525-4F0C-AF5E-1099BBE8D3C8}" type="sibTrans" cxnId="{E1C89B57-230D-4662-82CC-D0F3FD908AA1}">
      <dgm:prSet/>
      <dgm:spPr/>
      <dgm:t>
        <a:bodyPr/>
        <a:lstStyle/>
        <a:p>
          <a:endParaRPr lang="en-IN"/>
        </a:p>
      </dgm:t>
    </dgm:pt>
    <dgm:pt modelId="{506BB6B5-C6CF-4275-87A0-672BFCCFEA85}">
      <dgm:prSet phldrT="[Text]"/>
      <dgm:spPr/>
      <dgm:t>
        <a:bodyPr/>
        <a:lstStyle/>
        <a:p>
          <a:r>
            <a:rPr lang="en-IN">
              <a:latin typeface="Times New Roman" panose="02020603050405020304" pitchFamily="18" charset="0"/>
              <a:cs typeface="Times New Roman" panose="02020603050405020304" pitchFamily="18" charset="0"/>
            </a:rPr>
            <a:t>License type selected at the time of purchase</a:t>
          </a:r>
        </a:p>
      </dgm:t>
    </dgm:pt>
    <dgm:pt modelId="{C1B6394F-45A3-431A-A79D-4DB1C85BAA9F}" type="parTrans" cxnId="{0E9C8C15-F3E5-4D85-927C-A15CF9C7C0E2}">
      <dgm:prSet/>
      <dgm:spPr/>
      <dgm:t>
        <a:bodyPr/>
        <a:lstStyle/>
        <a:p>
          <a:endParaRPr lang="en-IN"/>
        </a:p>
      </dgm:t>
    </dgm:pt>
    <dgm:pt modelId="{99902708-B295-407B-8A63-DC12D07598BA}" type="sibTrans" cxnId="{0E9C8C15-F3E5-4D85-927C-A15CF9C7C0E2}">
      <dgm:prSet/>
      <dgm:spPr/>
      <dgm:t>
        <a:bodyPr/>
        <a:lstStyle/>
        <a:p>
          <a:endParaRPr lang="en-IN"/>
        </a:p>
      </dgm:t>
    </dgm:pt>
    <dgm:pt modelId="{529B9ED0-2FBA-437D-BE0F-152226017141}">
      <dgm:prSet phldrT="[Text]"/>
      <dgm:spPr/>
      <dgm:t>
        <a:bodyPr/>
        <a:lstStyle/>
        <a:p>
          <a:r>
            <a:rPr lang="en-IN">
              <a:latin typeface="Times New Roman" panose="02020603050405020304" pitchFamily="18" charset="0"/>
              <a:cs typeface="Times New Roman" panose="02020603050405020304" pitchFamily="18" charset="0"/>
            </a:rPr>
            <a:t>number of Licenance</a:t>
          </a:r>
        </a:p>
      </dgm:t>
    </dgm:pt>
    <dgm:pt modelId="{7FAD533A-62B6-488F-91F7-71FE5A49851E}" type="parTrans" cxnId="{8133C4C8-94B6-4CF1-8D25-74A2F683EA8A}">
      <dgm:prSet/>
      <dgm:spPr/>
      <dgm:t>
        <a:bodyPr/>
        <a:lstStyle/>
        <a:p>
          <a:endParaRPr lang="en-IN"/>
        </a:p>
      </dgm:t>
    </dgm:pt>
    <dgm:pt modelId="{21BD866A-D0C8-4EBF-9277-9625F0A82936}" type="sibTrans" cxnId="{8133C4C8-94B6-4CF1-8D25-74A2F683EA8A}">
      <dgm:prSet/>
      <dgm:spPr/>
      <dgm:t>
        <a:bodyPr/>
        <a:lstStyle/>
        <a:p>
          <a:endParaRPr lang="en-IN"/>
        </a:p>
      </dgm:t>
    </dgm:pt>
    <dgm:pt modelId="{66875C2B-2F11-48BE-A27F-3241E4CD2326}">
      <dgm:prSet phldrT="[Text]"/>
      <dgm:spPr/>
      <dgm:t>
        <a:bodyPr/>
        <a:lstStyle/>
        <a:p>
          <a:r>
            <a:rPr lang="en-IN">
              <a:latin typeface="Times New Roman" panose="02020603050405020304" pitchFamily="18" charset="0"/>
              <a:cs typeface="Times New Roman" panose="02020603050405020304" pitchFamily="18" charset="0"/>
            </a:rPr>
            <a:t>Usage rights and license scope</a:t>
          </a:r>
        </a:p>
      </dgm:t>
    </dgm:pt>
    <dgm:pt modelId="{05AD7A4C-FB70-4BFC-BFFF-C4FA6D8C3846}" type="parTrans" cxnId="{03AE334F-EDC9-4768-97B1-523C84515C7B}">
      <dgm:prSet/>
      <dgm:spPr/>
      <dgm:t>
        <a:bodyPr/>
        <a:lstStyle/>
        <a:p>
          <a:endParaRPr lang="en-IN"/>
        </a:p>
      </dgm:t>
    </dgm:pt>
    <dgm:pt modelId="{ACEAA5C8-ADE0-4422-9344-29522A1488B5}" type="sibTrans" cxnId="{03AE334F-EDC9-4768-97B1-523C84515C7B}">
      <dgm:prSet/>
      <dgm:spPr/>
      <dgm:t>
        <a:bodyPr/>
        <a:lstStyle/>
        <a:p>
          <a:endParaRPr lang="en-IN"/>
        </a:p>
      </dgm:t>
    </dgm:pt>
    <dgm:pt modelId="{F8415197-6AC9-453E-9575-C63F39708053}">
      <dgm:prSet phldrT="[Text]"/>
      <dgm:spPr/>
      <dgm:t>
        <a:bodyPr/>
        <a:lstStyle/>
        <a:p>
          <a:r>
            <a:rPr lang="en-IN">
              <a:latin typeface="Times New Roman" panose="02020603050405020304" pitchFamily="18" charset="0"/>
              <a:cs typeface="Times New Roman" panose="02020603050405020304" pitchFamily="18" charset="0"/>
            </a:rPr>
            <a:t>limited users license</a:t>
          </a:r>
        </a:p>
      </dgm:t>
    </dgm:pt>
    <dgm:pt modelId="{8981F904-A94C-41CC-BF5D-E02FA8538B6A}" type="parTrans" cxnId="{4BBB26CF-E923-49A6-9FFE-87A102E75E89}">
      <dgm:prSet/>
      <dgm:spPr/>
      <dgm:t>
        <a:bodyPr/>
        <a:lstStyle/>
        <a:p>
          <a:endParaRPr lang="en-IN"/>
        </a:p>
      </dgm:t>
    </dgm:pt>
    <dgm:pt modelId="{4AF14D6D-531B-488A-8BC4-BC4974BC6D84}" type="sibTrans" cxnId="{4BBB26CF-E923-49A6-9FFE-87A102E75E89}">
      <dgm:prSet/>
      <dgm:spPr/>
      <dgm:t>
        <a:bodyPr/>
        <a:lstStyle/>
        <a:p>
          <a:endParaRPr lang="en-IN"/>
        </a:p>
      </dgm:t>
    </dgm:pt>
    <dgm:pt modelId="{F63CC352-512F-4118-918D-A2DE3A0DB954}">
      <dgm:prSet phldrT="[Text]"/>
      <dgm:spPr/>
      <dgm:t>
        <a:bodyPr/>
        <a:lstStyle/>
        <a:p>
          <a:r>
            <a:rPr lang="en-IN">
              <a:latin typeface="Times New Roman" panose="02020603050405020304" pitchFamily="18" charset="0"/>
              <a:cs typeface="Times New Roman" panose="02020603050405020304" pitchFamily="18" charset="0"/>
            </a:rPr>
            <a:t>apply fit for purchase maintenance services against the license</a:t>
          </a:r>
        </a:p>
      </dgm:t>
    </dgm:pt>
    <dgm:pt modelId="{64853F87-9F1A-4096-A394-A6021F8D793B}" type="parTrans" cxnId="{11E04398-2C26-4561-BA1E-2CCCA283D7BD}">
      <dgm:prSet/>
      <dgm:spPr/>
      <dgm:t>
        <a:bodyPr/>
        <a:lstStyle/>
        <a:p>
          <a:endParaRPr lang="en-IN"/>
        </a:p>
      </dgm:t>
    </dgm:pt>
    <dgm:pt modelId="{EF3ACAC1-9F51-4707-A366-B2496717CDAC}" type="sibTrans" cxnId="{11E04398-2C26-4561-BA1E-2CCCA283D7BD}">
      <dgm:prSet/>
      <dgm:spPr/>
      <dgm:t>
        <a:bodyPr/>
        <a:lstStyle/>
        <a:p>
          <a:endParaRPr lang="en-IN"/>
        </a:p>
      </dgm:t>
    </dgm:pt>
    <dgm:pt modelId="{254A7BF2-2B75-42A1-A9EB-D5A1A359E614}">
      <dgm:prSet phldrT="[Text]"/>
      <dgm:spPr/>
      <dgm:t>
        <a:bodyPr/>
        <a:lstStyle/>
        <a:p>
          <a:r>
            <a:rPr lang="en-IN">
              <a:latin typeface="Times New Roman" panose="02020603050405020304" pitchFamily="18" charset="0"/>
              <a:cs typeface="Times New Roman" panose="02020603050405020304" pitchFamily="18" charset="0"/>
            </a:rPr>
            <a:t>Basic maintenance contract with option to move to higher level</a:t>
          </a:r>
        </a:p>
      </dgm:t>
    </dgm:pt>
    <dgm:pt modelId="{1E26AF2F-54B5-47DE-9E34-E1941F448743}" type="parTrans" cxnId="{9B9687B2-DF55-47D4-8BAD-744FF9FF2584}">
      <dgm:prSet/>
      <dgm:spPr/>
      <dgm:t>
        <a:bodyPr/>
        <a:lstStyle/>
        <a:p>
          <a:endParaRPr lang="en-IN"/>
        </a:p>
      </dgm:t>
    </dgm:pt>
    <dgm:pt modelId="{0F78452A-8BBB-43AF-B298-CD65E184599F}" type="sibTrans" cxnId="{9B9687B2-DF55-47D4-8BAD-744FF9FF2584}">
      <dgm:prSet/>
      <dgm:spPr/>
      <dgm:t>
        <a:bodyPr/>
        <a:lstStyle/>
        <a:p>
          <a:endParaRPr lang="en-IN"/>
        </a:p>
      </dgm:t>
    </dgm:pt>
    <dgm:pt modelId="{F2569A6C-58AE-4072-B1E2-C08AC4242014}">
      <dgm:prSet phldrT="[Text]"/>
      <dgm:spPr/>
      <dgm:t>
        <a:bodyPr/>
        <a:lstStyle/>
        <a:p>
          <a:r>
            <a:rPr lang="en-IN">
              <a:latin typeface="Times New Roman" panose="02020603050405020304" pitchFamily="18" charset="0"/>
              <a:cs typeface="Times New Roman" panose="02020603050405020304" pitchFamily="18" charset="0"/>
            </a:rPr>
            <a:t>warranty period</a:t>
          </a:r>
        </a:p>
      </dgm:t>
    </dgm:pt>
    <dgm:pt modelId="{71294AB4-A65E-424B-949C-6C0FC336808C}" type="parTrans" cxnId="{DFDA90B5-DBA5-4925-ABE6-7356B4CF8F12}">
      <dgm:prSet/>
      <dgm:spPr/>
      <dgm:t>
        <a:bodyPr/>
        <a:lstStyle/>
        <a:p>
          <a:endParaRPr lang="en-IN"/>
        </a:p>
      </dgm:t>
    </dgm:pt>
    <dgm:pt modelId="{73D99E7C-2B24-4472-BAFA-1604C8157E23}" type="sibTrans" cxnId="{DFDA90B5-DBA5-4925-ABE6-7356B4CF8F12}">
      <dgm:prSet/>
      <dgm:spPr/>
      <dgm:t>
        <a:bodyPr/>
        <a:lstStyle/>
        <a:p>
          <a:endParaRPr lang="en-IN"/>
        </a:p>
      </dgm:t>
    </dgm:pt>
    <dgm:pt modelId="{D73B2CC2-9DDB-49EB-BCF5-F8B71DD93801}">
      <dgm:prSet phldrT="[Text]"/>
      <dgm:spPr/>
      <dgm:t>
        <a:bodyPr/>
        <a:lstStyle/>
        <a:p>
          <a:endParaRPr lang="en-IN"/>
        </a:p>
      </dgm:t>
    </dgm:pt>
    <dgm:pt modelId="{93D84149-4F1E-47E1-BA1C-213C45D66958}" type="parTrans" cxnId="{2DBB12F7-5BB0-484F-A9C0-FBE33755202F}">
      <dgm:prSet/>
      <dgm:spPr/>
      <dgm:t>
        <a:bodyPr/>
        <a:lstStyle/>
        <a:p>
          <a:endParaRPr lang="en-IN"/>
        </a:p>
      </dgm:t>
    </dgm:pt>
    <dgm:pt modelId="{A3296D0C-586E-4D24-B9D1-6E2D27A10EDA}" type="sibTrans" cxnId="{2DBB12F7-5BB0-484F-A9C0-FBE33755202F}">
      <dgm:prSet/>
      <dgm:spPr/>
      <dgm:t>
        <a:bodyPr/>
        <a:lstStyle/>
        <a:p>
          <a:endParaRPr lang="en-IN"/>
        </a:p>
      </dgm:t>
    </dgm:pt>
    <dgm:pt modelId="{EF99BD3A-616F-4B7F-8FA7-2F11987BBE9E}">
      <dgm:prSet phldrT="[Text]"/>
      <dgm:spPr/>
      <dgm:t>
        <a:bodyPr/>
        <a:lstStyle/>
        <a:p>
          <a:r>
            <a:rPr lang="en-IN">
              <a:latin typeface="Times New Roman" panose="02020603050405020304" pitchFamily="18" charset="0"/>
              <a:cs typeface="Times New Roman" panose="02020603050405020304" pitchFamily="18" charset="0"/>
            </a:rPr>
            <a:t>Integration with vendors for services</a:t>
          </a:r>
        </a:p>
      </dgm:t>
    </dgm:pt>
    <dgm:pt modelId="{CC993050-A01F-4A8F-842E-EB5A23492F12}" type="parTrans" cxnId="{2F604A57-40A6-4415-87BD-619E91D163FD}">
      <dgm:prSet/>
      <dgm:spPr/>
      <dgm:t>
        <a:bodyPr/>
        <a:lstStyle/>
        <a:p>
          <a:endParaRPr lang="en-IN"/>
        </a:p>
      </dgm:t>
    </dgm:pt>
    <dgm:pt modelId="{47DCA6ED-F421-4325-B04D-1B2E37462E22}" type="sibTrans" cxnId="{2F604A57-40A6-4415-87BD-619E91D163FD}">
      <dgm:prSet/>
      <dgm:spPr/>
      <dgm:t>
        <a:bodyPr/>
        <a:lstStyle/>
        <a:p>
          <a:endParaRPr lang="en-IN"/>
        </a:p>
      </dgm:t>
    </dgm:pt>
    <dgm:pt modelId="{7B25F6BD-7DF7-41BC-8CEC-EAA7CAB66C59}">
      <dgm:prSet phldrT="[Text]"/>
      <dgm:spPr/>
      <dgm:t>
        <a:bodyPr/>
        <a:lstStyle/>
        <a:p>
          <a:r>
            <a:rPr lang="en-IN">
              <a:latin typeface="Times New Roman" panose="02020603050405020304" pitchFamily="18" charset="0"/>
              <a:cs typeface="Times New Roman" panose="02020603050405020304" pitchFamily="18" charset="0"/>
            </a:rPr>
            <a:t>Long tenure pricing</a:t>
          </a:r>
        </a:p>
      </dgm:t>
    </dgm:pt>
    <dgm:pt modelId="{EEB2A0A5-C32D-45A3-A892-39AE11B17874}" type="parTrans" cxnId="{343339BD-0A48-4EC2-99BF-D656296B19AD}">
      <dgm:prSet/>
      <dgm:spPr/>
      <dgm:t>
        <a:bodyPr/>
        <a:lstStyle/>
        <a:p>
          <a:endParaRPr lang="en-IN"/>
        </a:p>
      </dgm:t>
    </dgm:pt>
    <dgm:pt modelId="{D1A70C87-AD0A-470F-8879-C23A464C1D19}" type="sibTrans" cxnId="{343339BD-0A48-4EC2-99BF-D656296B19AD}">
      <dgm:prSet/>
      <dgm:spPr/>
      <dgm:t>
        <a:bodyPr/>
        <a:lstStyle/>
        <a:p>
          <a:endParaRPr lang="en-IN"/>
        </a:p>
      </dgm:t>
    </dgm:pt>
    <dgm:pt modelId="{06FB1EFB-BE2B-40B2-8160-6195518CB796}">
      <dgm:prSet phldrT="[Text]"/>
      <dgm:spPr/>
      <dgm:t>
        <a:bodyPr/>
        <a:lstStyle/>
        <a:p>
          <a:r>
            <a:rPr lang="en-IN">
              <a:latin typeface="Times New Roman" panose="02020603050405020304" pitchFamily="18" charset="0"/>
              <a:cs typeface="Times New Roman" panose="02020603050405020304" pitchFamily="18" charset="0"/>
            </a:rPr>
            <a:t>Limiting time and matrial work</a:t>
          </a:r>
        </a:p>
      </dgm:t>
    </dgm:pt>
    <dgm:pt modelId="{88C5EAA6-4876-4182-B3FE-F99C64481FC4}" type="parTrans" cxnId="{0F6FAED4-6B48-42CD-9C93-2139F9C8BCC6}">
      <dgm:prSet/>
      <dgm:spPr/>
      <dgm:t>
        <a:bodyPr/>
        <a:lstStyle/>
        <a:p>
          <a:endParaRPr lang="en-IN"/>
        </a:p>
      </dgm:t>
    </dgm:pt>
    <dgm:pt modelId="{B3B62960-A4DC-4C5C-A142-6117AC4C738E}" type="sibTrans" cxnId="{0F6FAED4-6B48-42CD-9C93-2139F9C8BCC6}">
      <dgm:prSet/>
      <dgm:spPr/>
      <dgm:t>
        <a:bodyPr/>
        <a:lstStyle/>
        <a:p>
          <a:endParaRPr lang="en-IN"/>
        </a:p>
      </dgm:t>
    </dgm:pt>
    <dgm:pt modelId="{8DA21079-FB3C-4750-A430-56DED1ED897F}">
      <dgm:prSet phldrT="[Text]"/>
      <dgm:spPr/>
      <dgm:t>
        <a:bodyPr/>
        <a:lstStyle/>
        <a:p>
          <a:r>
            <a:rPr lang="en-IN">
              <a:latin typeface="Times New Roman" panose="02020603050405020304" pitchFamily="18" charset="0"/>
              <a:cs typeface="Times New Roman" panose="02020603050405020304" pitchFamily="18" charset="0"/>
            </a:rPr>
            <a:t>service customization or configuration</a:t>
          </a:r>
        </a:p>
      </dgm:t>
    </dgm:pt>
    <dgm:pt modelId="{444A051D-B8BE-4EF1-A315-01ADD70532E3}" type="parTrans" cxnId="{064E897D-9D32-4345-8414-84523E0F5C75}">
      <dgm:prSet/>
      <dgm:spPr/>
      <dgm:t>
        <a:bodyPr/>
        <a:lstStyle/>
        <a:p>
          <a:endParaRPr lang="en-IN"/>
        </a:p>
      </dgm:t>
    </dgm:pt>
    <dgm:pt modelId="{5C582F48-97FB-40FC-B260-F98495260D82}" type="sibTrans" cxnId="{064E897D-9D32-4345-8414-84523E0F5C75}">
      <dgm:prSet/>
      <dgm:spPr/>
      <dgm:t>
        <a:bodyPr/>
        <a:lstStyle/>
        <a:p>
          <a:endParaRPr lang="en-IN"/>
        </a:p>
      </dgm:t>
    </dgm:pt>
    <dgm:pt modelId="{F3EA4A00-9F9B-408B-9DC8-26A0D2C81CD3}" type="pres">
      <dgm:prSet presAssocID="{332F785C-CA18-4051-98A0-F1B7849CB5C2}" presName="Name0" presStyleCnt="0">
        <dgm:presLayoutVars>
          <dgm:dir/>
          <dgm:animLvl val="lvl"/>
          <dgm:resizeHandles val="exact"/>
        </dgm:presLayoutVars>
      </dgm:prSet>
      <dgm:spPr/>
    </dgm:pt>
    <dgm:pt modelId="{008CFDD7-0929-4B59-A876-E2B8BA6167B0}" type="pres">
      <dgm:prSet presAssocID="{CF9CFC2D-973E-4EC0-A2F3-56777EBB0B78}" presName="composite" presStyleCnt="0"/>
      <dgm:spPr/>
    </dgm:pt>
    <dgm:pt modelId="{FB812C82-11D7-4050-AD32-6A523809EF70}" type="pres">
      <dgm:prSet presAssocID="{CF9CFC2D-973E-4EC0-A2F3-56777EBB0B78}" presName="parTx" presStyleLbl="alignNode1" presStyleIdx="0" presStyleCnt="3">
        <dgm:presLayoutVars>
          <dgm:chMax val="0"/>
          <dgm:chPref val="0"/>
          <dgm:bulletEnabled val="1"/>
        </dgm:presLayoutVars>
      </dgm:prSet>
      <dgm:spPr/>
    </dgm:pt>
    <dgm:pt modelId="{265A2B9A-928B-4EA1-A5CA-C3120299AEA9}" type="pres">
      <dgm:prSet presAssocID="{CF9CFC2D-973E-4EC0-A2F3-56777EBB0B78}" presName="desTx" presStyleLbl="alignAccFollowNode1" presStyleIdx="0" presStyleCnt="3">
        <dgm:presLayoutVars>
          <dgm:bulletEnabled val="1"/>
        </dgm:presLayoutVars>
      </dgm:prSet>
      <dgm:spPr/>
    </dgm:pt>
    <dgm:pt modelId="{5C3CDE92-6CF9-48A0-BC90-7782C72F33FF}" type="pres">
      <dgm:prSet presAssocID="{AE94A1CE-AA4F-49A6-8B95-CDF63010D726}" presName="space" presStyleCnt="0"/>
      <dgm:spPr/>
    </dgm:pt>
    <dgm:pt modelId="{F61EF677-B3D8-4144-86C5-2023DE7E8136}" type="pres">
      <dgm:prSet presAssocID="{D47486CA-0F4A-4DFB-BC15-05D02DCBD195}" presName="composite" presStyleCnt="0"/>
      <dgm:spPr/>
    </dgm:pt>
    <dgm:pt modelId="{4E4016C9-E110-46B4-9FE0-922A12AD6867}" type="pres">
      <dgm:prSet presAssocID="{D47486CA-0F4A-4DFB-BC15-05D02DCBD195}" presName="parTx" presStyleLbl="alignNode1" presStyleIdx="1" presStyleCnt="3">
        <dgm:presLayoutVars>
          <dgm:chMax val="0"/>
          <dgm:chPref val="0"/>
          <dgm:bulletEnabled val="1"/>
        </dgm:presLayoutVars>
      </dgm:prSet>
      <dgm:spPr/>
    </dgm:pt>
    <dgm:pt modelId="{0623FBCD-97BB-4D1F-BB3F-E6398305E946}" type="pres">
      <dgm:prSet presAssocID="{D47486CA-0F4A-4DFB-BC15-05D02DCBD195}" presName="desTx" presStyleLbl="alignAccFollowNode1" presStyleIdx="1" presStyleCnt="3">
        <dgm:presLayoutVars>
          <dgm:bulletEnabled val="1"/>
        </dgm:presLayoutVars>
      </dgm:prSet>
      <dgm:spPr/>
    </dgm:pt>
    <dgm:pt modelId="{0BBE80E4-6BCC-48DA-A818-49C199F90815}" type="pres">
      <dgm:prSet presAssocID="{8E7466A0-4995-4EAA-B5E2-9E93F046BDA6}" presName="space" presStyleCnt="0"/>
      <dgm:spPr/>
    </dgm:pt>
    <dgm:pt modelId="{247DF5D1-FAEE-48F7-9ED4-52977452A104}" type="pres">
      <dgm:prSet presAssocID="{57841FF6-90AB-4BC4-A95E-402F145C2E44}" presName="composite" presStyleCnt="0"/>
      <dgm:spPr/>
    </dgm:pt>
    <dgm:pt modelId="{3285C7BA-CBDC-4C9F-8E44-C4475EA06DF7}" type="pres">
      <dgm:prSet presAssocID="{57841FF6-90AB-4BC4-A95E-402F145C2E44}" presName="parTx" presStyleLbl="alignNode1" presStyleIdx="2" presStyleCnt="3">
        <dgm:presLayoutVars>
          <dgm:chMax val="0"/>
          <dgm:chPref val="0"/>
          <dgm:bulletEnabled val="1"/>
        </dgm:presLayoutVars>
      </dgm:prSet>
      <dgm:spPr/>
    </dgm:pt>
    <dgm:pt modelId="{33187F6A-7B68-46AA-A9A7-416868B745BC}" type="pres">
      <dgm:prSet presAssocID="{57841FF6-90AB-4BC4-A95E-402F145C2E44}" presName="desTx" presStyleLbl="alignAccFollowNode1" presStyleIdx="2" presStyleCnt="3">
        <dgm:presLayoutVars>
          <dgm:bulletEnabled val="1"/>
        </dgm:presLayoutVars>
      </dgm:prSet>
      <dgm:spPr/>
    </dgm:pt>
  </dgm:ptLst>
  <dgm:cxnLst>
    <dgm:cxn modelId="{6489970B-0310-43AB-A095-507D69198E05}" type="presOf" srcId="{254A7BF2-2B75-42A1-A9EB-D5A1A359E614}" destId="{0623FBCD-97BB-4D1F-BB3F-E6398305E946}" srcOrd="0" destOrd="2" presId="urn:microsoft.com/office/officeart/2005/8/layout/hList1"/>
    <dgm:cxn modelId="{A5C21D0E-DD08-4EF4-AC1F-3B3A86DEFE60}" type="presOf" srcId="{F63CC352-512F-4118-918D-A2DE3A0DB954}" destId="{0623FBCD-97BB-4D1F-BB3F-E6398305E946}" srcOrd="0" destOrd="1" presId="urn:microsoft.com/office/officeart/2005/8/layout/hList1"/>
    <dgm:cxn modelId="{B5F12B0E-43CB-466A-8FE8-114DD30BB629}" srcId="{332F785C-CA18-4051-98A0-F1B7849CB5C2}" destId="{57841FF6-90AB-4BC4-A95E-402F145C2E44}" srcOrd="2" destOrd="0" parTransId="{5FBD1342-B5F4-45E8-9403-F64D68F89559}" sibTransId="{D7493541-B2B4-496C-92FC-7D652245C4D2}"/>
    <dgm:cxn modelId="{617B3310-91B4-4B73-8A88-E790C35F13B1}" type="presOf" srcId="{F8415197-6AC9-453E-9575-C63F39708053}" destId="{265A2B9A-928B-4EA1-A5CA-C3120299AEA9}" srcOrd="0" destOrd="4" presId="urn:microsoft.com/office/officeart/2005/8/layout/hList1"/>
    <dgm:cxn modelId="{0E9C8C15-F3E5-4D85-927C-A15CF9C7C0E2}" srcId="{CF9CFC2D-973E-4EC0-A2F3-56777EBB0B78}" destId="{506BB6B5-C6CF-4275-87A0-672BFCCFEA85}" srcOrd="1" destOrd="0" parTransId="{C1B6394F-45A3-431A-A79D-4DB1C85BAA9F}" sibTransId="{99902708-B295-407B-8A63-DC12D07598BA}"/>
    <dgm:cxn modelId="{99A58F15-9184-4EA7-8004-106909B8A80E}" srcId="{D47486CA-0F4A-4DFB-BC15-05D02DCBD195}" destId="{E410E3A7-B0CC-48BC-B1F6-FE90F91D5C5C}" srcOrd="0" destOrd="0" parTransId="{93195AF8-6C7F-4C5D-8756-481910AB1458}" sibTransId="{F37B251C-8DC9-4505-AD3A-3B1DF1B7ABCB}"/>
    <dgm:cxn modelId="{DD36AE19-6C57-4F82-9226-5B70664EBA07}" type="presOf" srcId="{CF9CFC2D-973E-4EC0-A2F3-56777EBB0B78}" destId="{FB812C82-11D7-4050-AD32-6A523809EF70}" srcOrd="0" destOrd="0" presId="urn:microsoft.com/office/officeart/2005/8/layout/hList1"/>
    <dgm:cxn modelId="{41B6AD1B-0C0A-4C7D-967F-D0B041BBF257}" srcId="{CF9CFC2D-973E-4EC0-A2F3-56777EBB0B78}" destId="{AE1B82F0-2977-416E-84A4-B34E3D49ECB5}" srcOrd="0" destOrd="0" parTransId="{63EC832B-C2B9-44F8-BBBF-FA014339A9DF}" sibTransId="{0BCA0AD4-7436-4D8A-AF7C-D0450912CB6F}"/>
    <dgm:cxn modelId="{2CC94927-62BE-4570-BD71-9551394380C3}" type="presOf" srcId="{F2569A6C-58AE-4072-B1E2-C08AC4242014}" destId="{0623FBCD-97BB-4D1F-BB3F-E6398305E946}" srcOrd="0" destOrd="4" presId="urn:microsoft.com/office/officeart/2005/8/layout/hList1"/>
    <dgm:cxn modelId="{925CB12E-241F-4996-9C1A-95EFC0F10ED3}" type="presOf" srcId="{8DA21079-FB3C-4750-A430-56DED1ED897F}" destId="{33187F6A-7B68-46AA-A9A7-416868B745BC}" srcOrd="0" destOrd="4" presId="urn:microsoft.com/office/officeart/2005/8/layout/hList1"/>
    <dgm:cxn modelId="{71B7D43B-00D6-453C-8B9E-5442FC67D923}" type="presOf" srcId="{57841FF6-90AB-4BC4-A95E-402F145C2E44}" destId="{3285C7BA-CBDC-4C9F-8E44-C4475EA06DF7}" srcOrd="0" destOrd="0" presId="urn:microsoft.com/office/officeart/2005/8/layout/hList1"/>
    <dgm:cxn modelId="{FD5A075F-FDA9-49FB-BD19-9CAD36A8BA22}" type="presOf" srcId="{EF99BD3A-616F-4B7F-8FA7-2F11987BBE9E}" destId="{33187F6A-7B68-46AA-A9A7-416868B745BC}" srcOrd="0" destOrd="1" presId="urn:microsoft.com/office/officeart/2005/8/layout/hList1"/>
    <dgm:cxn modelId="{27C42A44-28EF-4DD5-9B37-638A0F478961}" type="presOf" srcId="{97E4FC41-E594-40A6-8526-D095C2AECE48}" destId="{0623FBCD-97BB-4D1F-BB3F-E6398305E946}" srcOrd="0" destOrd="3" presId="urn:microsoft.com/office/officeart/2005/8/layout/hList1"/>
    <dgm:cxn modelId="{30DE7245-6665-4748-816A-AFB53222CE4A}" type="presOf" srcId="{FC5E578B-5591-4859-8A09-59BCD77CC007}" destId="{33187F6A-7B68-46AA-A9A7-416868B745BC}" srcOrd="0" destOrd="0" presId="urn:microsoft.com/office/officeart/2005/8/layout/hList1"/>
    <dgm:cxn modelId="{03AE334F-EDC9-4768-97B1-523C84515C7B}" srcId="{CF9CFC2D-973E-4EC0-A2F3-56777EBB0B78}" destId="{66875C2B-2F11-48BE-A27F-3241E4CD2326}" srcOrd="3" destOrd="0" parTransId="{05AD7A4C-FB70-4BFC-BFFF-C4FA6D8C3846}" sibTransId="{ACEAA5C8-ADE0-4422-9344-29522A1488B5}"/>
    <dgm:cxn modelId="{6EA39651-030C-4DFB-B06E-C99F290BD09E}" type="presOf" srcId="{E410E3A7-B0CC-48BC-B1F6-FE90F91D5C5C}" destId="{0623FBCD-97BB-4D1F-BB3F-E6398305E946}" srcOrd="0" destOrd="0" presId="urn:microsoft.com/office/officeart/2005/8/layout/hList1"/>
    <dgm:cxn modelId="{2F604A57-40A6-4415-87BD-619E91D163FD}" srcId="{57841FF6-90AB-4BC4-A95E-402F145C2E44}" destId="{EF99BD3A-616F-4B7F-8FA7-2F11987BBE9E}" srcOrd="1" destOrd="0" parTransId="{CC993050-A01F-4A8F-842E-EB5A23492F12}" sibTransId="{47DCA6ED-F421-4325-B04D-1B2E37462E22}"/>
    <dgm:cxn modelId="{F1005477-AA88-4EEB-A262-DD9B3630A696}" type="presOf" srcId="{7B25F6BD-7DF7-41BC-8CEC-EAA7CAB66C59}" destId="{33187F6A-7B68-46AA-A9A7-416868B745BC}" srcOrd="0" destOrd="2" presId="urn:microsoft.com/office/officeart/2005/8/layout/hList1"/>
    <dgm:cxn modelId="{E1C89B57-230D-4662-82CC-D0F3FD908AA1}" srcId="{57841FF6-90AB-4BC4-A95E-402F145C2E44}" destId="{FC5E578B-5591-4859-8A09-59BCD77CC007}" srcOrd="0" destOrd="0" parTransId="{1B6173A0-EB9D-4287-9D40-F0AD99CB529A}" sibTransId="{62369C7D-6525-4F0C-AF5E-1099BBE8D3C8}"/>
    <dgm:cxn modelId="{D466375A-CB38-4770-8D4F-EE8B89B15A17}" srcId="{332F785C-CA18-4051-98A0-F1B7849CB5C2}" destId="{CF9CFC2D-973E-4EC0-A2F3-56777EBB0B78}" srcOrd="0" destOrd="0" parTransId="{F0031B32-1A90-4100-93ED-2D5EBF5591F1}" sibTransId="{AE94A1CE-AA4F-49A6-8B95-CDF63010D726}"/>
    <dgm:cxn modelId="{064E897D-9D32-4345-8414-84523E0F5C75}" srcId="{57841FF6-90AB-4BC4-A95E-402F145C2E44}" destId="{8DA21079-FB3C-4750-A430-56DED1ED897F}" srcOrd="4" destOrd="0" parTransId="{444A051D-B8BE-4EF1-A315-01ADD70532E3}" sibTransId="{5C582F48-97FB-40FC-B260-F98495260D82}"/>
    <dgm:cxn modelId="{B5D16084-4331-466B-A37F-84FC91731EDB}" type="presOf" srcId="{D73B2CC2-9DDB-49EB-BCF5-F8B71DD93801}" destId="{0623FBCD-97BB-4D1F-BB3F-E6398305E946}" srcOrd="0" destOrd="5" presId="urn:microsoft.com/office/officeart/2005/8/layout/hList1"/>
    <dgm:cxn modelId="{705B998A-2AEB-40A5-B2C7-469751EE0A0B}" srcId="{D47486CA-0F4A-4DFB-BC15-05D02DCBD195}" destId="{97E4FC41-E594-40A6-8526-D095C2AECE48}" srcOrd="3" destOrd="0" parTransId="{D224F0B6-D524-48DC-B4BC-0CC31B1231D3}" sibTransId="{D286F11A-95DE-4A69-8D98-648851238F5E}"/>
    <dgm:cxn modelId="{11E04398-2C26-4561-BA1E-2CCCA283D7BD}" srcId="{D47486CA-0F4A-4DFB-BC15-05D02DCBD195}" destId="{F63CC352-512F-4118-918D-A2DE3A0DB954}" srcOrd="1" destOrd="0" parTransId="{64853F87-9F1A-4096-A394-A6021F8D793B}" sibTransId="{EF3ACAC1-9F51-4707-A366-B2496717CDAC}"/>
    <dgm:cxn modelId="{9B9687B2-DF55-47D4-8BAD-744FF9FF2584}" srcId="{D47486CA-0F4A-4DFB-BC15-05D02DCBD195}" destId="{254A7BF2-2B75-42A1-A9EB-D5A1A359E614}" srcOrd="2" destOrd="0" parTransId="{1E26AF2F-54B5-47DE-9E34-E1941F448743}" sibTransId="{0F78452A-8BBB-43AF-B298-CD65E184599F}"/>
    <dgm:cxn modelId="{DFDA90B5-DBA5-4925-ABE6-7356B4CF8F12}" srcId="{D47486CA-0F4A-4DFB-BC15-05D02DCBD195}" destId="{F2569A6C-58AE-4072-B1E2-C08AC4242014}" srcOrd="4" destOrd="0" parTransId="{71294AB4-A65E-424B-949C-6C0FC336808C}" sibTransId="{73D99E7C-2B24-4472-BAFA-1604C8157E23}"/>
    <dgm:cxn modelId="{453E5DBB-625E-45F7-9630-79EF937EEE6F}" type="presOf" srcId="{AE1B82F0-2977-416E-84A4-B34E3D49ECB5}" destId="{265A2B9A-928B-4EA1-A5CA-C3120299AEA9}" srcOrd="0" destOrd="0" presId="urn:microsoft.com/office/officeart/2005/8/layout/hList1"/>
    <dgm:cxn modelId="{343339BD-0A48-4EC2-99BF-D656296B19AD}" srcId="{57841FF6-90AB-4BC4-A95E-402F145C2E44}" destId="{7B25F6BD-7DF7-41BC-8CEC-EAA7CAB66C59}" srcOrd="2" destOrd="0" parTransId="{EEB2A0A5-C32D-45A3-A892-39AE11B17874}" sibTransId="{D1A70C87-AD0A-470F-8879-C23A464C1D19}"/>
    <dgm:cxn modelId="{A73F50BE-55A8-4D4A-AC4C-5E6575A39794}" type="presOf" srcId="{332F785C-CA18-4051-98A0-F1B7849CB5C2}" destId="{F3EA4A00-9F9B-408B-9DC8-26A0D2C81CD3}" srcOrd="0" destOrd="0" presId="urn:microsoft.com/office/officeart/2005/8/layout/hList1"/>
    <dgm:cxn modelId="{8133C4C8-94B6-4CF1-8D25-74A2F683EA8A}" srcId="{CF9CFC2D-973E-4EC0-A2F3-56777EBB0B78}" destId="{529B9ED0-2FBA-437D-BE0F-152226017141}" srcOrd="2" destOrd="0" parTransId="{7FAD533A-62B6-488F-91F7-71FE5A49851E}" sibTransId="{21BD866A-D0C8-4EBF-9277-9625F0A82936}"/>
    <dgm:cxn modelId="{4BBB26CF-E923-49A6-9FFE-87A102E75E89}" srcId="{CF9CFC2D-973E-4EC0-A2F3-56777EBB0B78}" destId="{F8415197-6AC9-453E-9575-C63F39708053}" srcOrd="4" destOrd="0" parTransId="{8981F904-A94C-41CC-BF5D-E02FA8538B6A}" sibTransId="{4AF14D6D-531B-488A-8BC4-BC4974BC6D84}"/>
    <dgm:cxn modelId="{FB08D5CF-E413-4A95-BC70-6DE4B5953436}" type="presOf" srcId="{D47486CA-0F4A-4DFB-BC15-05D02DCBD195}" destId="{4E4016C9-E110-46B4-9FE0-922A12AD6867}" srcOrd="0" destOrd="0" presId="urn:microsoft.com/office/officeart/2005/8/layout/hList1"/>
    <dgm:cxn modelId="{0F6FAED4-6B48-42CD-9C93-2139F9C8BCC6}" srcId="{57841FF6-90AB-4BC4-A95E-402F145C2E44}" destId="{06FB1EFB-BE2B-40B2-8160-6195518CB796}" srcOrd="3" destOrd="0" parTransId="{88C5EAA6-4876-4182-B3FE-F99C64481FC4}" sibTransId="{B3B62960-A4DC-4C5C-A142-6117AC4C738E}"/>
    <dgm:cxn modelId="{4C65F0DA-5CFE-4E74-9EA5-7D915A60E023}" type="presOf" srcId="{506BB6B5-C6CF-4275-87A0-672BFCCFEA85}" destId="{265A2B9A-928B-4EA1-A5CA-C3120299AEA9}" srcOrd="0" destOrd="1" presId="urn:microsoft.com/office/officeart/2005/8/layout/hList1"/>
    <dgm:cxn modelId="{AA41DFE0-EC5E-4897-9E03-A6823D8DBD5A}" type="presOf" srcId="{06FB1EFB-BE2B-40B2-8160-6195518CB796}" destId="{33187F6A-7B68-46AA-A9A7-416868B745BC}" srcOrd="0" destOrd="3" presId="urn:microsoft.com/office/officeart/2005/8/layout/hList1"/>
    <dgm:cxn modelId="{2CA794F5-8E7D-4FB7-ACD4-FB96452B97CC}" srcId="{332F785C-CA18-4051-98A0-F1B7849CB5C2}" destId="{D47486CA-0F4A-4DFB-BC15-05D02DCBD195}" srcOrd="1" destOrd="0" parTransId="{4F5BFECB-4AD5-4F66-B888-480B31D95EBF}" sibTransId="{8E7466A0-4995-4EAA-B5E2-9E93F046BDA6}"/>
    <dgm:cxn modelId="{2DBB12F7-5BB0-484F-A9C0-FBE33755202F}" srcId="{D47486CA-0F4A-4DFB-BC15-05D02DCBD195}" destId="{D73B2CC2-9DDB-49EB-BCF5-F8B71DD93801}" srcOrd="5" destOrd="0" parTransId="{93D84149-4F1E-47E1-BA1C-213C45D66958}" sibTransId="{A3296D0C-586E-4D24-B9D1-6E2D27A10EDA}"/>
    <dgm:cxn modelId="{674035F7-14D1-4FB9-9703-4E04C3C6FD3E}" type="presOf" srcId="{529B9ED0-2FBA-437D-BE0F-152226017141}" destId="{265A2B9A-928B-4EA1-A5CA-C3120299AEA9}" srcOrd="0" destOrd="2" presId="urn:microsoft.com/office/officeart/2005/8/layout/hList1"/>
    <dgm:cxn modelId="{730A24FF-A019-4E21-BF76-42DD7FF6AF74}" type="presOf" srcId="{66875C2B-2F11-48BE-A27F-3241E4CD2326}" destId="{265A2B9A-928B-4EA1-A5CA-C3120299AEA9}" srcOrd="0" destOrd="3" presId="urn:microsoft.com/office/officeart/2005/8/layout/hList1"/>
    <dgm:cxn modelId="{D93A381A-FEF5-4201-8C85-6F5FF4C0F942}" type="presParOf" srcId="{F3EA4A00-9F9B-408B-9DC8-26A0D2C81CD3}" destId="{008CFDD7-0929-4B59-A876-E2B8BA6167B0}" srcOrd="0" destOrd="0" presId="urn:microsoft.com/office/officeart/2005/8/layout/hList1"/>
    <dgm:cxn modelId="{6F1183C6-454E-4522-97F2-49EA1A9E2D27}" type="presParOf" srcId="{008CFDD7-0929-4B59-A876-E2B8BA6167B0}" destId="{FB812C82-11D7-4050-AD32-6A523809EF70}" srcOrd="0" destOrd="0" presId="urn:microsoft.com/office/officeart/2005/8/layout/hList1"/>
    <dgm:cxn modelId="{D00C2EF2-473E-43A6-9110-7FD9D88AE8E4}" type="presParOf" srcId="{008CFDD7-0929-4B59-A876-E2B8BA6167B0}" destId="{265A2B9A-928B-4EA1-A5CA-C3120299AEA9}" srcOrd="1" destOrd="0" presId="urn:microsoft.com/office/officeart/2005/8/layout/hList1"/>
    <dgm:cxn modelId="{58DE33E0-990F-41CB-B725-BF0B317D8CCD}" type="presParOf" srcId="{F3EA4A00-9F9B-408B-9DC8-26A0D2C81CD3}" destId="{5C3CDE92-6CF9-48A0-BC90-7782C72F33FF}" srcOrd="1" destOrd="0" presId="urn:microsoft.com/office/officeart/2005/8/layout/hList1"/>
    <dgm:cxn modelId="{8E290D55-C24C-4F06-B22A-3045B71F28BF}" type="presParOf" srcId="{F3EA4A00-9F9B-408B-9DC8-26A0D2C81CD3}" destId="{F61EF677-B3D8-4144-86C5-2023DE7E8136}" srcOrd="2" destOrd="0" presId="urn:microsoft.com/office/officeart/2005/8/layout/hList1"/>
    <dgm:cxn modelId="{12A3C8F6-8F6A-4C37-9B1B-8875207344F9}" type="presParOf" srcId="{F61EF677-B3D8-4144-86C5-2023DE7E8136}" destId="{4E4016C9-E110-46B4-9FE0-922A12AD6867}" srcOrd="0" destOrd="0" presId="urn:microsoft.com/office/officeart/2005/8/layout/hList1"/>
    <dgm:cxn modelId="{1302F7A2-B23F-438A-ABA7-EB4AD7B9F107}" type="presParOf" srcId="{F61EF677-B3D8-4144-86C5-2023DE7E8136}" destId="{0623FBCD-97BB-4D1F-BB3F-E6398305E946}" srcOrd="1" destOrd="0" presId="urn:microsoft.com/office/officeart/2005/8/layout/hList1"/>
    <dgm:cxn modelId="{868275E1-E990-464C-A77E-4405473D10B4}" type="presParOf" srcId="{F3EA4A00-9F9B-408B-9DC8-26A0D2C81CD3}" destId="{0BBE80E4-6BCC-48DA-A818-49C199F90815}" srcOrd="3" destOrd="0" presId="urn:microsoft.com/office/officeart/2005/8/layout/hList1"/>
    <dgm:cxn modelId="{81C7D972-7D53-4FA9-B00B-646583B32337}" type="presParOf" srcId="{F3EA4A00-9F9B-408B-9DC8-26A0D2C81CD3}" destId="{247DF5D1-FAEE-48F7-9ED4-52977452A104}" srcOrd="4" destOrd="0" presId="urn:microsoft.com/office/officeart/2005/8/layout/hList1"/>
    <dgm:cxn modelId="{DEEB0E85-6957-4EF0-821B-CE3945B1BA2F}" type="presParOf" srcId="{247DF5D1-FAEE-48F7-9ED4-52977452A104}" destId="{3285C7BA-CBDC-4C9F-8E44-C4475EA06DF7}" srcOrd="0" destOrd="0" presId="urn:microsoft.com/office/officeart/2005/8/layout/hList1"/>
    <dgm:cxn modelId="{3C98DFB0-3AF4-450F-8DC4-E88598227E6E}" type="presParOf" srcId="{247DF5D1-FAEE-48F7-9ED4-52977452A104}" destId="{33187F6A-7B68-46AA-A9A7-416868B745BC}" srcOrd="1" destOrd="0" presId="urn:microsoft.com/office/officeart/2005/8/layout/h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812C82-11D7-4050-AD32-6A523809EF70}">
      <dsp:nvSpPr>
        <dsp:cNvPr id="0" name=""/>
        <dsp:cNvSpPr/>
      </dsp:nvSpPr>
      <dsp:spPr>
        <a:xfrm>
          <a:off x="1714" y="389790"/>
          <a:ext cx="1671637" cy="3456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IN" sz="1200" kern="1200"/>
            <a:t>License</a:t>
          </a:r>
        </a:p>
      </dsp:txBody>
      <dsp:txXfrm>
        <a:off x="1714" y="389790"/>
        <a:ext cx="1671637" cy="345600"/>
      </dsp:txXfrm>
    </dsp:sp>
    <dsp:sp modelId="{265A2B9A-928B-4EA1-A5CA-C3120299AEA9}">
      <dsp:nvSpPr>
        <dsp:cNvPr id="0" name=""/>
        <dsp:cNvSpPr/>
      </dsp:nvSpPr>
      <dsp:spPr>
        <a:xfrm>
          <a:off x="1714" y="735390"/>
          <a:ext cx="1671637" cy="207522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IN" sz="1200" kern="1200">
              <a:latin typeface="Times New Roman" panose="02020603050405020304" pitchFamily="18" charset="0"/>
              <a:cs typeface="Times New Roman" panose="02020603050405020304" pitchFamily="18" charset="0"/>
            </a:rPr>
            <a:t>Initial license purchase</a:t>
          </a:r>
        </a:p>
        <a:p>
          <a:pPr marL="114300" lvl="1" indent="-114300" algn="l" defTabSz="533400">
            <a:lnSpc>
              <a:spcPct val="90000"/>
            </a:lnSpc>
            <a:spcBef>
              <a:spcPct val="0"/>
            </a:spcBef>
            <a:spcAft>
              <a:spcPct val="15000"/>
            </a:spcAft>
            <a:buChar char="•"/>
          </a:pPr>
          <a:r>
            <a:rPr lang="en-IN" sz="1200" kern="1200">
              <a:latin typeface="Times New Roman" panose="02020603050405020304" pitchFamily="18" charset="0"/>
              <a:cs typeface="Times New Roman" panose="02020603050405020304" pitchFamily="18" charset="0"/>
            </a:rPr>
            <a:t>License type selected at the time of purchase</a:t>
          </a:r>
        </a:p>
        <a:p>
          <a:pPr marL="114300" lvl="1" indent="-114300" algn="l" defTabSz="533400">
            <a:lnSpc>
              <a:spcPct val="90000"/>
            </a:lnSpc>
            <a:spcBef>
              <a:spcPct val="0"/>
            </a:spcBef>
            <a:spcAft>
              <a:spcPct val="15000"/>
            </a:spcAft>
            <a:buChar char="•"/>
          </a:pPr>
          <a:r>
            <a:rPr lang="en-IN" sz="1200" kern="1200">
              <a:latin typeface="Times New Roman" panose="02020603050405020304" pitchFamily="18" charset="0"/>
              <a:cs typeface="Times New Roman" panose="02020603050405020304" pitchFamily="18" charset="0"/>
            </a:rPr>
            <a:t>number of Licenance</a:t>
          </a:r>
        </a:p>
        <a:p>
          <a:pPr marL="114300" lvl="1" indent="-114300" algn="l" defTabSz="533400">
            <a:lnSpc>
              <a:spcPct val="90000"/>
            </a:lnSpc>
            <a:spcBef>
              <a:spcPct val="0"/>
            </a:spcBef>
            <a:spcAft>
              <a:spcPct val="15000"/>
            </a:spcAft>
            <a:buChar char="•"/>
          </a:pPr>
          <a:r>
            <a:rPr lang="en-IN" sz="1200" kern="1200">
              <a:latin typeface="Times New Roman" panose="02020603050405020304" pitchFamily="18" charset="0"/>
              <a:cs typeface="Times New Roman" panose="02020603050405020304" pitchFamily="18" charset="0"/>
            </a:rPr>
            <a:t>Usage rights and license scope</a:t>
          </a:r>
        </a:p>
        <a:p>
          <a:pPr marL="114300" lvl="1" indent="-114300" algn="l" defTabSz="533400">
            <a:lnSpc>
              <a:spcPct val="90000"/>
            </a:lnSpc>
            <a:spcBef>
              <a:spcPct val="0"/>
            </a:spcBef>
            <a:spcAft>
              <a:spcPct val="15000"/>
            </a:spcAft>
            <a:buChar char="•"/>
          </a:pPr>
          <a:r>
            <a:rPr lang="en-IN" sz="1200" kern="1200">
              <a:latin typeface="Times New Roman" panose="02020603050405020304" pitchFamily="18" charset="0"/>
              <a:cs typeface="Times New Roman" panose="02020603050405020304" pitchFamily="18" charset="0"/>
            </a:rPr>
            <a:t>limited users license</a:t>
          </a:r>
        </a:p>
      </dsp:txBody>
      <dsp:txXfrm>
        <a:off x="1714" y="735390"/>
        <a:ext cx="1671637" cy="2075220"/>
      </dsp:txXfrm>
    </dsp:sp>
    <dsp:sp modelId="{4E4016C9-E110-46B4-9FE0-922A12AD6867}">
      <dsp:nvSpPr>
        <dsp:cNvPr id="0" name=""/>
        <dsp:cNvSpPr/>
      </dsp:nvSpPr>
      <dsp:spPr>
        <a:xfrm>
          <a:off x="1907381" y="389790"/>
          <a:ext cx="1671637" cy="3456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IN" sz="1200" kern="1200"/>
            <a:t>Maintenance &amp; Support</a:t>
          </a:r>
        </a:p>
      </dsp:txBody>
      <dsp:txXfrm>
        <a:off x="1907381" y="389790"/>
        <a:ext cx="1671637" cy="345600"/>
      </dsp:txXfrm>
    </dsp:sp>
    <dsp:sp modelId="{0623FBCD-97BB-4D1F-BB3F-E6398305E946}">
      <dsp:nvSpPr>
        <dsp:cNvPr id="0" name=""/>
        <dsp:cNvSpPr/>
      </dsp:nvSpPr>
      <dsp:spPr>
        <a:xfrm>
          <a:off x="1907381" y="735390"/>
          <a:ext cx="1671637" cy="207522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IN" sz="1200" kern="1200">
              <a:latin typeface="Times New Roman" panose="02020603050405020304" pitchFamily="18" charset="0"/>
              <a:cs typeface="Times New Roman" panose="02020603050405020304" pitchFamily="18" charset="0"/>
            </a:rPr>
            <a:t>Support level </a:t>
          </a:r>
        </a:p>
        <a:p>
          <a:pPr marL="114300" lvl="1" indent="-114300" algn="l" defTabSz="533400">
            <a:lnSpc>
              <a:spcPct val="90000"/>
            </a:lnSpc>
            <a:spcBef>
              <a:spcPct val="0"/>
            </a:spcBef>
            <a:spcAft>
              <a:spcPct val="15000"/>
            </a:spcAft>
            <a:buChar char="•"/>
          </a:pPr>
          <a:r>
            <a:rPr lang="en-IN" sz="1200" kern="1200">
              <a:latin typeface="Times New Roman" panose="02020603050405020304" pitchFamily="18" charset="0"/>
              <a:cs typeface="Times New Roman" panose="02020603050405020304" pitchFamily="18" charset="0"/>
            </a:rPr>
            <a:t>apply fit for purchase maintenance services against the license</a:t>
          </a:r>
        </a:p>
        <a:p>
          <a:pPr marL="114300" lvl="1" indent="-114300" algn="l" defTabSz="533400">
            <a:lnSpc>
              <a:spcPct val="90000"/>
            </a:lnSpc>
            <a:spcBef>
              <a:spcPct val="0"/>
            </a:spcBef>
            <a:spcAft>
              <a:spcPct val="15000"/>
            </a:spcAft>
            <a:buChar char="•"/>
          </a:pPr>
          <a:r>
            <a:rPr lang="en-IN" sz="1200" kern="1200">
              <a:latin typeface="Times New Roman" panose="02020603050405020304" pitchFamily="18" charset="0"/>
              <a:cs typeface="Times New Roman" panose="02020603050405020304" pitchFamily="18" charset="0"/>
            </a:rPr>
            <a:t>Basic maintenance contract with option to move to higher level</a:t>
          </a:r>
        </a:p>
        <a:p>
          <a:pPr marL="114300" lvl="1" indent="-114300" algn="l" defTabSz="533400">
            <a:lnSpc>
              <a:spcPct val="90000"/>
            </a:lnSpc>
            <a:spcBef>
              <a:spcPct val="0"/>
            </a:spcBef>
            <a:spcAft>
              <a:spcPct val="15000"/>
            </a:spcAft>
            <a:buChar char="•"/>
          </a:pPr>
          <a:r>
            <a:rPr lang="en-IN" sz="1200" kern="1200">
              <a:latin typeface="Times New Roman" panose="02020603050405020304" pitchFamily="18" charset="0"/>
              <a:cs typeface="Times New Roman" panose="02020603050405020304" pitchFamily="18" charset="0"/>
            </a:rPr>
            <a:t>Cap on maintenance increase</a:t>
          </a:r>
        </a:p>
        <a:p>
          <a:pPr marL="114300" lvl="1" indent="-114300" algn="l" defTabSz="533400">
            <a:lnSpc>
              <a:spcPct val="90000"/>
            </a:lnSpc>
            <a:spcBef>
              <a:spcPct val="0"/>
            </a:spcBef>
            <a:spcAft>
              <a:spcPct val="15000"/>
            </a:spcAft>
            <a:buChar char="•"/>
          </a:pPr>
          <a:r>
            <a:rPr lang="en-IN" sz="1200" kern="1200">
              <a:latin typeface="Times New Roman" panose="02020603050405020304" pitchFamily="18" charset="0"/>
              <a:cs typeface="Times New Roman" panose="02020603050405020304" pitchFamily="18" charset="0"/>
            </a:rPr>
            <a:t>warranty period</a:t>
          </a:r>
        </a:p>
        <a:p>
          <a:pPr marL="114300" lvl="1" indent="-114300" algn="l" defTabSz="533400">
            <a:lnSpc>
              <a:spcPct val="90000"/>
            </a:lnSpc>
            <a:spcBef>
              <a:spcPct val="0"/>
            </a:spcBef>
            <a:spcAft>
              <a:spcPct val="15000"/>
            </a:spcAft>
            <a:buChar char="•"/>
          </a:pPr>
          <a:endParaRPr lang="en-IN" sz="1200" kern="1200"/>
        </a:p>
      </dsp:txBody>
      <dsp:txXfrm>
        <a:off x="1907381" y="735390"/>
        <a:ext cx="1671637" cy="2075220"/>
      </dsp:txXfrm>
    </dsp:sp>
    <dsp:sp modelId="{3285C7BA-CBDC-4C9F-8E44-C4475EA06DF7}">
      <dsp:nvSpPr>
        <dsp:cNvPr id="0" name=""/>
        <dsp:cNvSpPr/>
      </dsp:nvSpPr>
      <dsp:spPr>
        <a:xfrm>
          <a:off x="3813048" y="389790"/>
          <a:ext cx="1671637" cy="3456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IN" sz="1200" kern="1200"/>
            <a:t>Services	</a:t>
          </a:r>
        </a:p>
      </dsp:txBody>
      <dsp:txXfrm>
        <a:off x="3813048" y="389790"/>
        <a:ext cx="1671637" cy="345600"/>
      </dsp:txXfrm>
    </dsp:sp>
    <dsp:sp modelId="{33187F6A-7B68-46AA-A9A7-416868B745BC}">
      <dsp:nvSpPr>
        <dsp:cNvPr id="0" name=""/>
        <dsp:cNvSpPr/>
      </dsp:nvSpPr>
      <dsp:spPr>
        <a:xfrm>
          <a:off x="3813048" y="735390"/>
          <a:ext cx="1671637" cy="207522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IN" sz="1200" kern="1200">
              <a:latin typeface="Times New Roman" panose="02020603050405020304" pitchFamily="18" charset="0"/>
              <a:cs typeface="Times New Roman" panose="02020603050405020304" pitchFamily="18" charset="0"/>
            </a:rPr>
            <a:t>valuue based contracting</a:t>
          </a:r>
        </a:p>
        <a:p>
          <a:pPr marL="114300" lvl="1" indent="-114300" algn="l" defTabSz="533400">
            <a:lnSpc>
              <a:spcPct val="90000"/>
            </a:lnSpc>
            <a:spcBef>
              <a:spcPct val="0"/>
            </a:spcBef>
            <a:spcAft>
              <a:spcPct val="15000"/>
            </a:spcAft>
            <a:buChar char="•"/>
          </a:pPr>
          <a:r>
            <a:rPr lang="en-IN" sz="1200" kern="1200">
              <a:latin typeface="Times New Roman" panose="02020603050405020304" pitchFamily="18" charset="0"/>
              <a:cs typeface="Times New Roman" panose="02020603050405020304" pitchFamily="18" charset="0"/>
            </a:rPr>
            <a:t>Integration with vendors for services</a:t>
          </a:r>
        </a:p>
        <a:p>
          <a:pPr marL="114300" lvl="1" indent="-114300" algn="l" defTabSz="533400">
            <a:lnSpc>
              <a:spcPct val="90000"/>
            </a:lnSpc>
            <a:spcBef>
              <a:spcPct val="0"/>
            </a:spcBef>
            <a:spcAft>
              <a:spcPct val="15000"/>
            </a:spcAft>
            <a:buChar char="•"/>
          </a:pPr>
          <a:r>
            <a:rPr lang="en-IN" sz="1200" kern="1200">
              <a:latin typeface="Times New Roman" panose="02020603050405020304" pitchFamily="18" charset="0"/>
              <a:cs typeface="Times New Roman" panose="02020603050405020304" pitchFamily="18" charset="0"/>
            </a:rPr>
            <a:t>Long tenure pricing</a:t>
          </a:r>
        </a:p>
        <a:p>
          <a:pPr marL="114300" lvl="1" indent="-114300" algn="l" defTabSz="533400">
            <a:lnSpc>
              <a:spcPct val="90000"/>
            </a:lnSpc>
            <a:spcBef>
              <a:spcPct val="0"/>
            </a:spcBef>
            <a:spcAft>
              <a:spcPct val="15000"/>
            </a:spcAft>
            <a:buChar char="•"/>
          </a:pPr>
          <a:r>
            <a:rPr lang="en-IN" sz="1200" kern="1200">
              <a:latin typeface="Times New Roman" panose="02020603050405020304" pitchFamily="18" charset="0"/>
              <a:cs typeface="Times New Roman" panose="02020603050405020304" pitchFamily="18" charset="0"/>
            </a:rPr>
            <a:t>Limiting time and matrial work</a:t>
          </a:r>
        </a:p>
        <a:p>
          <a:pPr marL="114300" lvl="1" indent="-114300" algn="l" defTabSz="533400">
            <a:lnSpc>
              <a:spcPct val="90000"/>
            </a:lnSpc>
            <a:spcBef>
              <a:spcPct val="0"/>
            </a:spcBef>
            <a:spcAft>
              <a:spcPct val="15000"/>
            </a:spcAft>
            <a:buChar char="•"/>
          </a:pPr>
          <a:r>
            <a:rPr lang="en-IN" sz="1200" kern="1200">
              <a:latin typeface="Times New Roman" panose="02020603050405020304" pitchFamily="18" charset="0"/>
              <a:cs typeface="Times New Roman" panose="02020603050405020304" pitchFamily="18" charset="0"/>
            </a:rPr>
            <a:t>service customization or configuration</a:t>
          </a:r>
        </a:p>
      </dsp:txBody>
      <dsp:txXfrm>
        <a:off x="3813048" y="735390"/>
        <a:ext cx="1671637" cy="207522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14BC9-EE7B-41A6-B6E2-37871A3A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1899</TotalTime>
  <Pages>10</Pages>
  <Words>2221</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Procurement process NST</vt:lpstr>
    </vt:vector>
  </TitlesOfParts>
  <Company/>
  <LinksUpToDate>false</LinksUpToDate>
  <CharactersWithSpaces>15711</CharactersWithSpaces>
  <SharedDoc>false</SharedDoc>
  <HLinks>
    <vt:vector size="78" baseType="variant">
      <vt:variant>
        <vt:i4>1245239</vt:i4>
      </vt:variant>
      <vt:variant>
        <vt:i4>74</vt:i4>
      </vt:variant>
      <vt:variant>
        <vt:i4>0</vt:i4>
      </vt:variant>
      <vt:variant>
        <vt:i4>5</vt:i4>
      </vt:variant>
      <vt:variant>
        <vt:lpwstr/>
      </vt:variant>
      <vt:variant>
        <vt:lpwstr>_Toc271359198</vt:lpwstr>
      </vt:variant>
      <vt:variant>
        <vt:i4>1245239</vt:i4>
      </vt:variant>
      <vt:variant>
        <vt:i4>68</vt:i4>
      </vt:variant>
      <vt:variant>
        <vt:i4>0</vt:i4>
      </vt:variant>
      <vt:variant>
        <vt:i4>5</vt:i4>
      </vt:variant>
      <vt:variant>
        <vt:lpwstr/>
      </vt:variant>
      <vt:variant>
        <vt:lpwstr>_Toc271359197</vt:lpwstr>
      </vt:variant>
      <vt:variant>
        <vt:i4>1245239</vt:i4>
      </vt:variant>
      <vt:variant>
        <vt:i4>62</vt:i4>
      </vt:variant>
      <vt:variant>
        <vt:i4>0</vt:i4>
      </vt:variant>
      <vt:variant>
        <vt:i4>5</vt:i4>
      </vt:variant>
      <vt:variant>
        <vt:lpwstr/>
      </vt:variant>
      <vt:variant>
        <vt:lpwstr>_Toc271359196</vt:lpwstr>
      </vt:variant>
      <vt:variant>
        <vt:i4>1245239</vt:i4>
      </vt:variant>
      <vt:variant>
        <vt:i4>56</vt:i4>
      </vt:variant>
      <vt:variant>
        <vt:i4>0</vt:i4>
      </vt:variant>
      <vt:variant>
        <vt:i4>5</vt:i4>
      </vt:variant>
      <vt:variant>
        <vt:lpwstr/>
      </vt:variant>
      <vt:variant>
        <vt:lpwstr>_Toc271359195</vt:lpwstr>
      </vt:variant>
      <vt:variant>
        <vt:i4>1245239</vt:i4>
      </vt:variant>
      <vt:variant>
        <vt:i4>50</vt:i4>
      </vt:variant>
      <vt:variant>
        <vt:i4>0</vt:i4>
      </vt:variant>
      <vt:variant>
        <vt:i4>5</vt:i4>
      </vt:variant>
      <vt:variant>
        <vt:lpwstr/>
      </vt:variant>
      <vt:variant>
        <vt:lpwstr>_Toc271359194</vt:lpwstr>
      </vt:variant>
      <vt:variant>
        <vt:i4>1245239</vt:i4>
      </vt:variant>
      <vt:variant>
        <vt:i4>44</vt:i4>
      </vt:variant>
      <vt:variant>
        <vt:i4>0</vt:i4>
      </vt:variant>
      <vt:variant>
        <vt:i4>5</vt:i4>
      </vt:variant>
      <vt:variant>
        <vt:lpwstr/>
      </vt:variant>
      <vt:variant>
        <vt:lpwstr>_Toc271359193</vt:lpwstr>
      </vt:variant>
      <vt:variant>
        <vt:i4>1245239</vt:i4>
      </vt:variant>
      <vt:variant>
        <vt:i4>38</vt:i4>
      </vt:variant>
      <vt:variant>
        <vt:i4>0</vt:i4>
      </vt:variant>
      <vt:variant>
        <vt:i4>5</vt:i4>
      </vt:variant>
      <vt:variant>
        <vt:lpwstr/>
      </vt:variant>
      <vt:variant>
        <vt:lpwstr>_Toc271359192</vt:lpwstr>
      </vt:variant>
      <vt:variant>
        <vt:i4>1245239</vt:i4>
      </vt:variant>
      <vt:variant>
        <vt:i4>32</vt:i4>
      </vt:variant>
      <vt:variant>
        <vt:i4>0</vt:i4>
      </vt:variant>
      <vt:variant>
        <vt:i4>5</vt:i4>
      </vt:variant>
      <vt:variant>
        <vt:lpwstr/>
      </vt:variant>
      <vt:variant>
        <vt:lpwstr>_Toc271359191</vt:lpwstr>
      </vt:variant>
      <vt:variant>
        <vt:i4>1245239</vt:i4>
      </vt:variant>
      <vt:variant>
        <vt:i4>26</vt:i4>
      </vt:variant>
      <vt:variant>
        <vt:i4>0</vt:i4>
      </vt:variant>
      <vt:variant>
        <vt:i4>5</vt:i4>
      </vt:variant>
      <vt:variant>
        <vt:lpwstr/>
      </vt:variant>
      <vt:variant>
        <vt:lpwstr>_Toc271359190</vt:lpwstr>
      </vt:variant>
      <vt:variant>
        <vt:i4>1179703</vt:i4>
      </vt:variant>
      <vt:variant>
        <vt:i4>20</vt:i4>
      </vt:variant>
      <vt:variant>
        <vt:i4>0</vt:i4>
      </vt:variant>
      <vt:variant>
        <vt:i4>5</vt:i4>
      </vt:variant>
      <vt:variant>
        <vt:lpwstr/>
      </vt:variant>
      <vt:variant>
        <vt:lpwstr>_Toc271359189</vt:lpwstr>
      </vt:variant>
      <vt:variant>
        <vt:i4>1179703</vt:i4>
      </vt:variant>
      <vt:variant>
        <vt:i4>14</vt:i4>
      </vt:variant>
      <vt:variant>
        <vt:i4>0</vt:i4>
      </vt:variant>
      <vt:variant>
        <vt:i4>5</vt:i4>
      </vt:variant>
      <vt:variant>
        <vt:lpwstr/>
      </vt:variant>
      <vt:variant>
        <vt:lpwstr>_Toc271359188</vt:lpwstr>
      </vt:variant>
      <vt:variant>
        <vt:i4>1179703</vt:i4>
      </vt:variant>
      <vt:variant>
        <vt:i4>8</vt:i4>
      </vt:variant>
      <vt:variant>
        <vt:i4>0</vt:i4>
      </vt:variant>
      <vt:variant>
        <vt:i4>5</vt:i4>
      </vt:variant>
      <vt:variant>
        <vt:lpwstr/>
      </vt:variant>
      <vt:variant>
        <vt:lpwstr>_Toc271359187</vt:lpwstr>
      </vt:variant>
      <vt:variant>
        <vt:i4>1179703</vt:i4>
      </vt:variant>
      <vt:variant>
        <vt:i4>2</vt:i4>
      </vt:variant>
      <vt:variant>
        <vt:i4>0</vt:i4>
      </vt:variant>
      <vt:variant>
        <vt:i4>5</vt:i4>
      </vt:variant>
      <vt:variant>
        <vt:lpwstr/>
      </vt:variant>
      <vt:variant>
        <vt:lpwstr>_Toc271359186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process NST</dc:title>
  <dc:creator>Abhishek Rautela</dc:creator>
  <cp:lastModifiedBy>Rahul Raj</cp:lastModifiedBy>
  <cp:revision>20</cp:revision>
  <cp:lastPrinted>2020-04-09T11:33:00Z</cp:lastPrinted>
  <dcterms:created xsi:type="dcterms:W3CDTF">2019-09-11T08:22:00Z</dcterms:created>
  <dcterms:modified xsi:type="dcterms:W3CDTF">2020-04-09T11:33:00Z</dcterms:modified>
</cp:coreProperties>
</file>